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EE" w:rsidRDefault="005E22DE">
      <w:pPr>
        <w:spacing w:line="400" w:lineRule="exact"/>
        <w:ind w:left="210" w:hangingChars="100" w:hanging="210"/>
        <w:jc w:val="left"/>
        <w:rPr>
          <w:rFonts w:ascii="HG丸ｺﾞｼｯｸM-PRO" w:eastAsia="HG丸ｺﾞｼｯｸM-PRO" w:hAnsi="HG丸ｺﾞｼｯｸM-PRO" w:cstheme="minorBidi"/>
          <w:sz w:val="28"/>
          <w:szCs w:val="28"/>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5000625</wp:posOffset>
                </wp:positionH>
                <wp:positionV relativeFrom="paragraph">
                  <wp:posOffset>-457200</wp:posOffset>
                </wp:positionV>
                <wp:extent cx="1600200" cy="685800"/>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FF0000"/>
                          </a:solidFill>
                          <a:miter lim="800000"/>
                          <a:headEnd/>
                          <a:tailEnd/>
                        </a:ln>
                      </wps:spPr>
                      <wps:txb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75pt;margin-top:-36pt;width:1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" strokecolor="red">
                <v:textbo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v:textbox>
              </v:shape>
            </w:pict>
          </mc:Fallback>
        </mc:AlternateContent>
      </w:r>
    </w:p>
    <w:p w:rsidR="00C603EE" w:rsidRDefault="00C603EE">
      <w:pPr>
        <w:spacing w:line="400" w:lineRule="exact"/>
        <w:ind w:left="300" w:hangingChars="100" w:hanging="300"/>
        <w:jc w:val="left"/>
        <w:rPr>
          <w:rFonts w:ascii="HG丸ｺﾞｼｯｸM-PRO" w:eastAsia="HG丸ｺﾞｼｯｸM-PRO" w:hAnsi="HG丸ｺﾞｼｯｸM-PRO" w:cstheme="minorBidi"/>
          <w:sz w:val="30"/>
          <w:szCs w:val="30"/>
        </w:rPr>
      </w:pPr>
      <w:r>
        <w:rPr>
          <w:rFonts w:ascii="HG丸ｺﾞｼｯｸM-PRO" w:eastAsia="HG丸ｺﾞｼｯｸM-PRO" w:hAnsi="HG丸ｺﾞｼｯｸM-PRO" w:cs="HG丸ｺﾞｼｯｸM-PRO" w:hint="eastAsia"/>
          <w:sz w:val="30"/>
          <w:szCs w:val="30"/>
        </w:rPr>
        <w:t>「認知症対応型共同生活介護事業所に於ける看取りに関する指針」</w:t>
      </w:r>
    </w:p>
    <w:p w:rsidR="00C603EE" w:rsidRDefault="00C603EE">
      <w:pPr>
        <w:spacing w:line="400" w:lineRule="exact"/>
        <w:ind w:left="280" w:hangingChars="100" w:hanging="280"/>
        <w:jc w:val="left"/>
        <w:rPr>
          <w:rFonts w:ascii="HG丸ｺﾞｼｯｸM-PRO" w:eastAsia="HG丸ｺﾞｼｯｸM-PRO" w:hAnsi="HG丸ｺﾞｼｯｸM-PRO" w:cstheme="minorBidi"/>
          <w:sz w:val="28"/>
          <w:szCs w:val="28"/>
        </w:rPr>
      </w:pPr>
    </w:p>
    <w:p w:rsidR="00C603EE" w:rsidRDefault="00C603EE">
      <w:pPr>
        <w:spacing w:line="400" w:lineRule="exact"/>
        <w:ind w:left="280" w:hangingChars="100" w:hanging="280"/>
        <w:jc w:val="left"/>
        <w:rPr>
          <w:rFonts w:ascii="HG丸ｺﾞｼｯｸM-PRO" w:eastAsia="HG丸ｺﾞｼｯｸM-PRO" w:hAnsi="HG丸ｺﾞｼｯｸM-PRO" w:cstheme="minorBidi"/>
          <w:sz w:val="28"/>
          <w:szCs w:val="28"/>
        </w:rPr>
      </w:pPr>
      <w:r>
        <w:rPr>
          <w:rFonts w:ascii="HG丸ｺﾞｼｯｸM-PRO" w:eastAsia="HG丸ｺﾞｼｯｸM-PRO" w:hAnsi="HG丸ｺﾞｼｯｸM-PRO" w:cs="HG丸ｺﾞｼｯｸM-PRO" w:hint="eastAsia"/>
          <w:sz w:val="28"/>
          <w:szCs w:val="28"/>
        </w:rPr>
        <w:t xml:space="preserve">　　　　　～グループホーム○○に於ける看取り介護の定義～</w:t>
      </w:r>
    </w:p>
    <w:p w:rsidR="00C603EE" w:rsidRDefault="00C603EE">
      <w:pPr>
        <w:spacing w:line="400" w:lineRule="exact"/>
        <w:ind w:left="240" w:hangingChars="100" w:hanging="240"/>
        <w:jc w:val="left"/>
        <w:rPr>
          <w:rFonts w:ascii="HG丸ｺﾞｼｯｸM-PRO" w:eastAsia="HG丸ｺﾞｼｯｸM-PRO" w:hAnsi="HG丸ｺﾞｼｯｸM-PRO" w:cstheme="minorBidi"/>
          <w:sz w:val="24"/>
          <w:szCs w:val="24"/>
        </w:rPr>
      </w:pPr>
    </w:p>
    <w:p w:rsidR="00C603EE" w:rsidRDefault="00C603EE">
      <w:pPr>
        <w:spacing w:line="400" w:lineRule="exact"/>
        <w:ind w:left="240" w:hangingChars="100" w:hanging="240"/>
        <w:jc w:val="lef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看取り介護はグループホーム○○入居者が医師の診断のもと、回復困難な状態に陥ったときに、最期の場所及び治療等について本人の意思、並びに家族の意向を最大限に尊重して行わなければならない。</w:t>
      </w:r>
    </w:p>
    <w:p w:rsidR="00C603EE" w:rsidRDefault="00C603EE">
      <w:pPr>
        <w:spacing w:line="400" w:lineRule="exact"/>
        <w:ind w:left="240" w:hangingChars="100" w:hanging="240"/>
        <w:jc w:val="lef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グループホーム○○に於いて看取り介護を希望される入居者、家族の支援を最期の時点まで継続することが基本であり、それを完遂する責任が事業所及び職員にはある。</w:t>
      </w:r>
    </w:p>
    <w:p w:rsidR="00C603EE" w:rsidRDefault="00C603EE">
      <w:pPr>
        <w:spacing w:line="400" w:lineRule="exact"/>
        <w:ind w:left="240" w:hangingChars="100" w:hanging="24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また、看取り介護実施中にやむを得ず病院や在宅等に搬送する入居者においても搬送先への引き継ぎ、継続的な入居者、家族への支援を行わなくてはならない。</w:t>
      </w:r>
    </w:p>
    <w:p w:rsidR="00C603EE" w:rsidRDefault="00C603EE">
      <w:pPr>
        <w:spacing w:line="400" w:lineRule="exact"/>
        <w:ind w:left="240" w:hangingChars="100" w:hanging="240"/>
        <w:jc w:val="left"/>
        <w:rPr>
          <w:rFonts w:ascii="HG丸ｺﾞｼｯｸM-PRO" w:eastAsia="HG丸ｺﾞｼｯｸM-PRO" w:hAnsi="HG丸ｺﾞｼｯｸM-PRO" w:cstheme="minorBidi"/>
          <w:sz w:val="24"/>
          <w:szCs w:val="24"/>
        </w:rPr>
      </w:pPr>
    </w:p>
    <w:p w:rsidR="00C603EE" w:rsidRDefault="00C603EE">
      <w:pPr>
        <w:pStyle w:val="a3"/>
        <w:numPr>
          <w:ilvl w:val="0"/>
          <w:numId w:val="1"/>
        </w:numPr>
        <w:spacing w:line="400" w:lineRule="exact"/>
        <w:ind w:leftChars="0"/>
        <w:jc w:val="lef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看取り介護実施時グループホーム○○は以下の条件を満たしていると共に、事業所に於ける看取り介護に関する理念、及び理念に基づく質の高いサービスを行わなければならない。</w:t>
      </w:r>
    </w:p>
    <w:p w:rsidR="00C603EE" w:rsidRDefault="00C603EE">
      <w:pPr>
        <w:pStyle w:val="a3"/>
        <w:numPr>
          <w:ilvl w:val="0"/>
          <w:numId w:val="1"/>
        </w:numPr>
        <w:spacing w:line="400" w:lineRule="exact"/>
        <w:ind w:leftChars="0"/>
        <w:jc w:val="lef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グループホーム○○の入居者は人道的且つ安らかな終末を迎える権利を保持しているので、看取り介護実施時にグループホーム○○は可能な限り尊厳と安楽を保ち、安らかな最期が迎えられるよう体制を整備する。</w:t>
      </w:r>
    </w:p>
    <w:p w:rsidR="00C603EE" w:rsidRDefault="00C603EE">
      <w:pPr>
        <w:pStyle w:val="a3"/>
        <w:numPr>
          <w:ilvl w:val="0"/>
          <w:numId w:val="1"/>
        </w:numPr>
        <w:spacing w:line="400" w:lineRule="exact"/>
        <w:ind w:leftChars="0"/>
        <w:jc w:val="lef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看取り介護時に、グループホーム○○は医師及び医療機関との連携を図り、医師の指示により管理者を中心に多職種協働体制のもとで入居者及び家族の尊厳を支える看取りに努めるものとする。</w:t>
      </w:r>
    </w:p>
    <w:p w:rsidR="00C603EE" w:rsidRDefault="00C603EE">
      <w:pPr>
        <w:spacing w:line="400" w:lineRule="exact"/>
        <w:jc w:val="left"/>
        <w:rPr>
          <w:rFonts w:ascii="HG丸ｺﾞｼｯｸM-PRO" w:eastAsia="HG丸ｺﾞｼｯｸM-PRO" w:hAnsi="HG丸ｺﾞｼｯｸM-PRO" w:cstheme="minorBidi"/>
          <w:sz w:val="24"/>
          <w:szCs w:val="24"/>
        </w:rPr>
      </w:pPr>
    </w:p>
    <w:p w:rsidR="00C603EE" w:rsidRDefault="00C603EE">
      <w:pPr>
        <w:spacing w:line="400" w:lineRule="exact"/>
        <w:jc w:val="left"/>
        <w:rPr>
          <w:rFonts w:ascii="HG丸ｺﾞｼｯｸM-PRO" w:eastAsia="HG丸ｺﾞｼｯｸM-PRO" w:hAnsi="HG丸ｺﾞｼｯｸM-PRO" w:cstheme="minorBidi"/>
          <w:sz w:val="24"/>
          <w:szCs w:val="24"/>
        </w:rPr>
      </w:pPr>
    </w:p>
    <w:p w:rsidR="00C603EE" w:rsidRDefault="00C603EE">
      <w:pPr>
        <w:pStyle w:val="a3"/>
        <w:numPr>
          <w:ilvl w:val="0"/>
          <w:numId w:val="2"/>
        </w:numPr>
        <w:spacing w:line="400" w:lineRule="exact"/>
        <w:ind w:leftChars="0"/>
        <w:jc w:val="lef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グループホーム○○に於ける、看取り体制</w:t>
      </w:r>
    </w:p>
    <w:p w:rsidR="00C603EE" w:rsidRDefault="00C603EE">
      <w:pPr>
        <w:spacing w:line="400" w:lineRule="exact"/>
        <w:jc w:val="left"/>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１、自己決定と尊厳を守る看取り介護</w:t>
      </w:r>
    </w:p>
    <w:p w:rsidR="00C603EE" w:rsidRDefault="00C603EE">
      <w:pPr>
        <w:numPr>
          <w:ilvl w:val="2"/>
          <w:numId w:val="5"/>
        </w:num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グループホーム〇〇に置ける見取りの介護の基本理念を明確にし、本人又は家族に対して生前意思（リビングウイル）の確認を行うこと。</w:t>
      </w:r>
    </w:p>
    <w:p w:rsidR="00C603EE" w:rsidRDefault="00C603EE">
      <w:pPr>
        <w:numPr>
          <w:ilvl w:val="2"/>
          <w:numId w:val="5"/>
        </w:num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グループホーム〇〇の看取り介護においては、医師による診断（医学的に回復の見込みがないという判断）がなされた時が、看取り介護の開始となる。</w:t>
      </w:r>
    </w:p>
    <w:p w:rsidR="00C603EE" w:rsidRDefault="00C603EE">
      <w:pPr>
        <w:numPr>
          <w:ilvl w:val="2"/>
          <w:numId w:val="5"/>
        </w:num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看取り介護にあたり、本人又は家族に対し、医師または協力病院から十分な説明が行われ、本人または家族の同意を得る。（インフォームドコンセント）</w:t>
      </w:r>
    </w:p>
    <w:p w:rsidR="00C603EE" w:rsidRDefault="00C603EE">
      <w:pPr>
        <w:numPr>
          <w:ilvl w:val="2"/>
          <w:numId w:val="5"/>
        </w:num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においてはそのケアに携わる管理者、計画作成担当者、看護師、介護相談員等に従事する者が協議し、看取り介護に関する計画書を作成し、原則として週に１回以上、ご家族へ説明を行い、同意を得て看取り介護を適切に行う。尚、必要に応じて適宜、計画内容を見直し、変更する。</w:t>
      </w:r>
    </w:p>
    <w:p w:rsidR="00C603EE" w:rsidRDefault="00C603EE">
      <w:pPr>
        <w:ind w:left="1200"/>
        <w:rPr>
          <w:rFonts w:ascii="HG丸ｺﾞｼｯｸM-PRO" w:eastAsia="HG丸ｺﾞｼｯｸM-PRO" w:hAnsi="HG丸ｺﾞｼｯｸM-PRO" w:cstheme="minorBidi"/>
          <w:sz w:val="24"/>
          <w:szCs w:val="24"/>
        </w:rPr>
      </w:pPr>
    </w:p>
    <w:p w:rsidR="00C603EE" w:rsidRDefault="005E22DE">
      <w:pPr>
        <w:ind w:left="1200"/>
        <w:rPr>
          <w:rFonts w:ascii="HG丸ｺﾞｼｯｸM-PRO" w:eastAsia="HG丸ｺﾞｼｯｸM-PRO" w:hAnsi="HG丸ｺﾞｼｯｸM-PRO" w:cstheme="minorBidi"/>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5000625</wp:posOffset>
                </wp:positionH>
                <wp:positionV relativeFrom="paragraph">
                  <wp:posOffset>-304800</wp:posOffset>
                </wp:positionV>
                <wp:extent cx="1600200" cy="685800"/>
                <wp:effectExtent l="9525" t="952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FF0000"/>
                          </a:solidFill>
                          <a:miter lim="800000"/>
                          <a:headEnd/>
                          <a:tailEnd/>
                        </a:ln>
                      </wps:spPr>
                      <wps:txb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93.75pt;margin-top:-24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" strokecolor="red">
                <v:textbo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v:textbox>
              </v:shape>
            </w:pict>
          </mc:Fallback>
        </mc:AlternateContent>
      </w:r>
    </w:p>
    <w:p w:rsidR="00C603EE" w:rsidRDefault="00C603EE">
      <w:pPr>
        <w:ind w:firstLineChars="200" w:firstLine="48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２、医師・看護師体制</w:t>
      </w:r>
    </w:p>
    <w:p w:rsidR="00C603EE" w:rsidRDefault="00C603EE">
      <w:pPr>
        <w:numPr>
          <w:ilvl w:val="1"/>
          <w:numId w:val="4"/>
        </w:num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看取り介護体制にあたり協力病院医師との情報共有による看取り介護の協力体制を築いている。</w:t>
      </w:r>
    </w:p>
    <w:p w:rsidR="00C603EE" w:rsidRDefault="00C603EE">
      <w:pPr>
        <w:numPr>
          <w:ilvl w:val="1"/>
          <w:numId w:val="4"/>
        </w:num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護師は医師の指示受け利用者の疼痛緩和等の安らかな状態を保つように状態把握に努め、利用者の状況を受け止めるようにする。又日々の状況等について随時、家族、施設職員に対して説明を行い、その不安に対して適宜対応していく。</w:t>
      </w:r>
    </w:p>
    <w:p w:rsidR="00C603EE" w:rsidRDefault="00C603EE">
      <w:pPr>
        <w:numPr>
          <w:ilvl w:val="1"/>
          <w:numId w:val="4"/>
        </w:num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医師による看取り介護の開始指示を受けて、カンファレンスに基づき多職種による看取り介護計画書を作成し実施するものとする。</w:t>
      </w:r>
    </w:p>
    <w:p w:rsidR="00C603EE" w:rsidRDefault="00C603EE">
      <w:pPr>
        <w:rPr>
          <w:rFonts w:ascii="HG丸ｺﾞｼｯｸM-PRO" w:eastAsia="HG丸ｺﾞｼｯｸM-PRO" w:hAnsi="HG丸ｺﾞｼｯｸM-PRO" w:cstheme="minorBidi"/>
          <w:sz w:val="24"/>
          <w:szCs w:val="24"/>
        </w:rPr>
      </w:pPr>
    </w:p>
    <w:p w:rsidR="00C603EE" w:rsidRDefault="00C603EE">
      <w:pPr>
        <w:ind w:firstLineChars="200" w:firstLine="48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３、看取り介護の施設整備</w:t>
      </w:r>
    </w:p>
    <w:p w:rsidR="00C603EE" w:rsidRDefault="00C603EE">
      <w:pPr>
        <w:ind w:firstLineChars="200" w:firstLine="48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①尊厳ある安らかな最期を迎える為に個室等の環境整備に努め、その人らしい人生</w:t>
      </w:r>
    </w:p>
    <w:p w:rsidR="00C603EE" w:rsidRDefault="00C603EE">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を全うするための人員等ホームの整備の確保を図る。</w:t>
      </w:r>
    </w:p>
    <w:p w:rsidR="00C603EE" w:rsidRDefault="00C603EE">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②ホームでの看取り介護に関して、家族の協力体制（家族の面会、付き添い等）の</w:t>
      </w:r>
    </w:p>
    <w:p w:rsidR="00C603EE" w:rsidRDefault="00C603EE">
      <w:pPr>
        <w:ind w:left="42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もとに個室または整容室の提供を積極的に行う。</w:t>
      </w:r>
    </w:p>
    <w:p w:rsidR="00C603EE" w:rsidRDefault="00C603EE">
      <w:pPr>
        <w:rPr>
          <w:rFonts w:ascii="HG丸ｺﾞｼｯｸM-PRO" w:eastAsia="HG丸ｺﾞｼｯｸM-PRO" w:hAnsi="HG丸ｺﾞｼｯｸM-PRO" w:cstheme="minorBidi"/>
          <w:sz w:val="24"/>
          <w:szCs w:val="24"/>
        </w:rPr>
      </w:pPr>
    </w:p>
    <w:p w:rsidR="00C603EE" w:rsidRDefault="00C603EE">
      <w:pPr>
        <w:ind w:firstLineChars="200" w:firstLine="48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４、看取り介護の実施とその内容</w:t>
      </w:r>
    </w:p>
    <w:p w:rsidR="00C603EE" w:rsidRDefault="00C603EE">
      <w:pPr>
        <w:ind w:left="99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①看取り介護に携わる者の体制及びその記録等の整備</w:t>
      </w:r>
    </w:p>
    <w:p w:rsidR="00C603EE" w:rsidRDefault="00C603EE">
      <w:pPr>
        <w:pStyle w:val="a3"/>
        <w:numPr>
          <w:ilvl w:val="4"/>
          <w:numId w:val="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看取り介護同意書</w:t>
      </w:r>
    </w:p>
    <w:p w:rsidR="00C603EE" w:rsidRDefault="00C603EE">
      <w:pPr>
        <w:pStyle w:val="a3"/>
        <w:numPr>
          <w:ilvl w:val="4"/>
          <w:numId w:val="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医師の指示</w:t>
      </w:r>
    </w:p>
    <w:p w:rsidR="00C603EE" w:rsidRDefault="00C603EE">
      <w:pPr>
        <w:pStyle w:val="a3"/>
        <w:numPr>
          <w:ilvl w:val="4"/>
          <w:numId w:val="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看取り介護計画書作成（変更・追加）</w:t>
      </w:r>
    </w:p>
    <w:p w:rsidR="00C603EE" w:rsidRDefault="00C603EE">
      <w:pPr>
        <w:pStyle w:val="a3"/>
        <w:numPr>
          <w:ilvl w:val="4"/>
          <w:numId w:val="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経過観察記録</w:t>
      </w:r>
    </w:p>
    <w:p w:rsidR="00C603EE" w:rsidRDefault="00C603EE">
      <w:pPr>
        <w:pStyle w:val="a3"/>
        <w:numPr>
          <w:ilvl w:val="4"/>
          <w:numId w:val="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ケアカンファレンスの記録</w:t>
      </w:r>
    </w:p>
    <w:p w:rsidR="00C603EE" w:rsidRDefault="00C603EE">
      <w:pPr>
        <w:pStyle w:val="a3"/>
        <w:numPr>
          <w:ilvl w:val="4"/>
          <w:numId w:val="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臨終時の記録</w:t>
      </w:r>
    </w:p>
    <w:p w:rsidR="00C603EE" w:rsidRDefault="00C603EE">
      <w:pPr>
        <w:pStyle w:val="a3"/>
        <w:numPr>
          <w:ilvl w:val="4"/>
          <w:numId w:val="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看取り介護終了後のカンファレンス会議録</w:t>
      </w:r>
    </w:p>
    <w:p w:rsidR="00C603EE" w:rsidRDefault="00C603EE">
      <w:pPr>
        <w:rPr>
          <w:rFonts w:ascii="HG丸ｺﾞｼｯｸM-PRO" w:eastAsia="HG丸ｺﾞｼｯｸM-PRO" w:hAnsi="HG丸ｺﾞｼｯｸM-PRO" w:cstheme="minorBidi"/>
          <w:sz w:val="24"/>
          <w:szCs w:val="24"/>
        </w:rPr>
      </w:pPr>
    </w:p>
    <w:p w:rsidR="00C603EE" w:rsidRDefault="00C603EE">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②看取り介護実施における職種ごとの役割</w:t>
      </w:r>
    </w:p>
    <w:p w:rsidR="00C603EE" w:rsidRDefault="00C603EE">
      <w:pPr>
        <w:ind w:left="99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（管理者）</w:t>
      </w:r>
    </w:p>
    <w:p w:rsidR="00C603EE" w:rsidRDefault="00C603EE">
      <w:pPr>
        <w:pStyle w:val="a3"/>
        <w:numPr>
          <w:ilvl w:val="0"/>
          <w:numId w:val="12"/>
        </w:numPr>
        <w:tabs>
          <w:tab w:val="num" w:pos="1770"/>
        </w:tabs>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看取り介護の総括管理</w:t>
      </w:r>
    </w:p>
    <w:p w:rsidR="00C603EE" w:rsidRDefault="00C603EE">
      <w:pPr>
        <w:pStyle w:val="a3"/>
        <w:numPr>
          <w:ilvl w:val="0"/>
          <w:numId w:val="12"/>
        </w:numPr>
        <w:tabs>
          <w:tab w:val="num" w:pos="1770"/>
        </w:tabs>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看取り介護に生じる諸課題の総括責任</w:t>
      </w:r>
    </w:p>
    <w:p w:rsidR="00C603EE" w:rsidRDefault="00C603EE">
      <w:pPr>
        <w:ind w:left="1050"/>
        <w:rPr>
          <w:rFonts w:ascii="HG丸ｺﾞｼｯｸM-PRO" w:eastAsia="HG丸ｺﾞｼｯｸM-PRO" w:hAnsi="HG丸ｺﾞｼｯｸM-PRO" w:cstheme="minorBidi"/>
          <w:sz w:val="24"/>
          <w:szCs w:val="24"/>
        </w:rPr>
      </w:pPr>
    </w:p>
    <w:p w:rsidR="00C603EE" w:rsidRDefault="00C603EE">
      <w:pPr>
        <w:ind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（医師）</w:t>
      </w:r>
    </w:p>
    <w:p w:rsidR="00C603EE" w:rsidRDefault="00C603EE">
      <w:pPr>
        <w:tabs>
          <w:tab w:val="num" w:pos="2145"/>
        </w:tabs>
        <w:ind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１）看取り介護期の診断</w:t>
      </w:r>
    </w:p>
    <w:p w:rsidR="00C603EE" w:rsidRDefault="00C603EE">
      <w:pPr>
        <w:tabs>
          <w:tab w:val="num" w:pos="2145"/>
        </w:tabs>
        <w:ind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２）家族への説明（インフォームドコンセント）</w:t>
      </w:r>
    </w:p>
    <w:p w:rsidR="00C603EE" w:rsidRDefault="00C603EE">
      <w:pPr>
        <w:tabs>
          <w:tab w:val="num" w:pos="2145"/>
        </w:tabs>
        <w:ind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３）緊急時、夜間帯の対応と指示</w:t>
      </w:r>
    </w:p>
    <w:p w:rsidR="00C603EE" w:rsidRDefault="00C603EE">
      <w:pPr>
        <w:tabs>
          <w:tab w:val="num" w:pos="2145"/>
        </w:tabs>
        <w:ind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４）各協力病院との連絡・調整</w:t>
      </w:r>
    </w:p>
    <w:p w:rsidR="00C603EE" w:rsidRDefault="00C603EE">
      <w:pPr>
        <w:tabs>
          <w:tab w:val="num" w:pos="2145"/>
        </w:tabs>
        <w:ind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５）定期的なカンファレンス開催への参加</w:t>
      </w:r>
    </w:p>
    <w:p w:rsidR="00C603EE" w:rsidRDefault="00C603EE">
      <w:pPr>
        <w:tabs>
          <w:tab w:val="num" w:pos="2145"/>
        </w:tabs>
        <w:ind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６）死亡確認、死亡診断書等関係記録の記載</w:t>
      </w:r>
    </w:p>
    <w:p w:rsidR="00C603EE" w:rsidRDefault="00C603EE">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w:t>
      </w:r>
    </w:p>
    <w:p w:rsidR="00C603EE" w:rsidRDefault="00C603EE">
      <w:pPr>
        <w:rPr>
          <w:rFonts w:ascii="HG丸ｺﾞｼｯｸM-PRO" w:eastAsia="HG丸ｺﾞｼｯｸM-PRO" w:hAnsi="HG丸ｺﾞｼｯｸM-PRO" w:cstheme="minorBidi"/>
          <w:sz w:val="24"/>
          <w:szCs w:val="24"/>
        </w:rPr>
      </w:pPr>
    </w:p>
    <w:p w:rsidR="00C603EE" w:rsidRDefault="005E22DE">
      <w:pPr>
        <w:rPr>
          <w:rFonts w:ascii="HG丸ｺﾞｼｯｸM-PRO" w:eastAsia="HG丸ｺﾞｼｯｸM-PRO" w:hAnsi="HG丸ｺﾞｼｯｸM-PRO" w:cstheme="minorBidi"/>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4933950</wp:posOffset>
                </wp:positionH>
                <wp:positionV relativeFrom="paragraph">
                  <wp:posOffset>-304800</wp:posOffset>
                </wp:positionV>
                <wp:extent cx="1600200" cy="68580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FF0000"/>
                          </a:solidFill>
                          <a:miter lim="800000"/>
                          <a:headEnd/>
                          <a:tailEnd/>
                        </a:ln>
                      </wps:spPr>
                      <wps:txb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8.5pt;margin-top:-24pt;width:12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" strokecolor="red">
                <v:textbo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v:textbox>
              </v:shape>
            </w:pict>
          </mc:Fallback>
        </mc:AlternateContent>
      </w:r>
    </w:p>
    <w:p w:rsidR="00C603EE" w:rsidRDefault="00C603EE">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（計画作成担当者・介護支援専門員）</w:t>
      </w:r>
    </w:p>
    <w:p w:rsidR="00C603EE" w:rsidRDefault="00C603EE">
      <w:pPr>
        <w:pStyle w:val="a3"/>
        <w:numPr>
          <w:ilvl w:val="0"/>
          <w:numId w:val="13"/>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継続的な家族支援（連絡、説明、相談、調整）</w:t>
      </w:r>
    </w:p>
    <w:p w:rsidR="00C603EE" w:rsidRDefault="00C603EE">
      <w:pPr>
        <w:pStyle w:val="a3"/>
        <w:numPr>
          <w:ilvl w:val="0"/>
          <w:numId w:val="13"/>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看取り介護にあたり多職種協働のチームケアの連携強化</w:t>
      </w:r>
    </w:p>
    <w:p w:rsidR="00C603EE" w:rsidRDefault="00C603EE">
      <w:pPr>
        <w:pStyle w:val="a3"/>
        <w:numPr>
          <w:ilvl w:val="0"/>
          <w:numId w:val="13"/>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定期的なカンファレンス開催への参加</w:t>
      </w:r>
    </w:p>
    <w:p w:rsidR="00C603EE" w:rsidRDefault="00C603EE">
      <w:pPr>
        <w:pStyle w:val="a3"/>
        <w:numPr>
          <w:ilvl w:val="0"/>
          <w:numId w:val="13"/>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緊急時、夜間帯の緊急マニュアルの作成と周知徹底</w:t>
      </w:r>
    </w:p>
    <w:p w:rsidR="00C603EE" w:rsidRDefault="00C603EE">
      <w:pPr>
        <w:pStyle w:val="a3"/>
        <w:numPr>
          <w:ilvl w:val="0"/>
          <w:numId w:val="13"/>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死後のケアとしての家族支援（グリーフケア）と身辺整理</w:t>
      </w:r>
    </w:p>
    <w:p w:rsidR="00C603EE" w:rsidRDefault="00C603EE">
      <w:pPr>
        <w:pStyle w:val="a3"/>
        <w:ind w:leftChars="0" w:left="2400"/>
        <w:rPr>
          <w:rFonts w:ascii="HG丸ｺﾞｼｯｸM-PRO" w:eastAsia="HG丸ｺﾞｼｯｸM-PRO" w:hAnsi="HG丸ｺﾞｼｯｸM-PRO" w:cstheme="minorBidi"/>
          <w:sz w:val="24"/>
          <w:szCs w:val="24"/>
        </w:rPr>
      </w:pPr>
    </w:p>
    <w:p w:rsidR="00C603EE" w:rsidRDefault="00C603EE">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（看護師）</w:t>
      </w:r>
    </w:p>
    <w:p w:rsidR="00C603EE" w:rsidRDefault="00C603EE">
      <w:pPr>
        <w:pStyle w:val="a3"/>
        <w:numPr>
          <w:ilvl w:val="0"/>
          <w:numId w:val="14"/>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医師または協力病院との連携を図る</w:t>
      </w:r>
    </w:p>
    <w:p w:rsidR="00C603EE" w:rsidRDefault="00C603EE">
      <w:pPr>
        <w:pStyle w:val="a3"/>
        <w:numPr>
          <w:ilvl w:val="0"/>
          <w:numId w:val="14"/>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看取り介護にあたり多職種協動のチームケアの確立</w:t>
      </w:r>
    </w:p>
    <w:p w:rsidR="00C603EE" w:rsidRDefault="00C603EE">
      <w:pPr>
        <w:pStyle w:val="a3"/>
        <w:numPr>
          <w:ilvl w:val="0"/>
          <w:numId w:val="14"/>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看取り介護に携わる全職員への死生観教育と職員からの相談機能</w:t>
      </w:r>
    </w:p>
    <w:p w:rsidR="00C603EE" w:rsidRDefault="00C603EE">
      <w:pPr>
        <w:pStyle w:val="a3"/>
        <w:numPr>
          <w:ilvl w:val="0"/>
          <w:numId w:val="14"/>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看取り介護期における状態観察の結果に応じて必要な処置への準備</w:t>
      </w:r>
    </w:p>
    <w:p w:rsidR="00C603EE" w:rsidRDefault="00C603EE">
      <w:pPr>
        <w:pStyle w:val="a3"/>
        <w:ind w:leftChars="0" w:left="240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と対応を行う。</w:t>
      </w:r>
    </w:p>
    <w:p w:rsidR="00C603EE" w:rsidRDefault="00C603EE">
      <w:pPr>
        <w:pStyle w:val="a3"/>
        <w:numPr>
          <w:ilvl w:val="0"/>
          <w:numId w:val="14"/>
        </w:numPr>
        <w:tabs>
          <w:tab w:val="num" w:pos="2100"/>
        </w:tabs>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疼痛緩和</w:t>
      </w:r>
    </w:p>
    <w:p w:rsidR="00C603EE" w:rsidRDefault="00C603EE">
      <w:pPr>
        <w:pStyle w:val="a3"/>
        <w:numPr>
          <w:ilvl w:val="0"/>
          <w:numId w:val="14"/>
        </w:numPr>
        <w:tabs>
          <w:tab w:val="num" w:pos="2100"/>
        </w:tabs>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急変時対応マニュアル（オンコール体制）</w:t>
      </w:r>
    </w:p>
    <w:p w:rsidR="00C603EE" w:rsidRDefault="00C603EE">
      <w:pPr>
        <w:pStyle w:val="a3"/>
        <w:numPr>
          <w:ilvl w:val="0"/>
          <w:numId w:val="14"/>
        </w:numPr>
        <w:tabs>
          <w:tab w:val="num" w:pos="2100"/>
        </w:tabs>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随時の家族、施設職員への説明と、その不安への対応</w:t>
      </w:r>
    </w:p>
    <w:p w:rsidR="00C603EE" w:rsidRDefault="00C603EE">
      <w:pPr>
        <w:pStyle w:val="a3"/>
        <w:numPr>
          <w:ilvl w:val="0"/>
          <w:numId w:val="14"/>
        </w:numPr>
        <w:tabs>
          <w:tab w:val="num" w:pos="2100"/>
        </w:tabs>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定期的カンファレンス開催への参加</w:t>
      </w:r>
    </w:p>
    <w:p w:rsidR="00C603EE" w:rsidRDefault="00C603EE">
      <w:pPr>
        <w:pStyle w:val="a3"/>
        <w:ind w:leftChars="0" w:left="2400"/>
        <w:rPr>
          <w:rFonts w:ascii="HG丸ｺﾞｼｯｸM-PRO" w:eastAsia="HG丸ｺﾞｼｯｸM-PRO" w:hAnsi="HG丸ｺﾞｼｯｸM-PRO" w:cstheme="minorBidi"/>
          <w:sz w:val="24"/>
          <w:szCs w:val="24"/>
        </w:rPr>
      </w:pPr>
    </w:p>
    <w:p w:rsidR="00C603EE" w:rsidRDefault="00C603EE">
      <w:pPr>
        <w:ind w:firstLineChars="300" w:firstLine="72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（介護職員）　　</w:t>
      </w:r>
    </w:p>
    <w:p w:rsidR="00C603EE" w:rsidRDefault="00C603EE">
      <w:pPr>
        <w:pStyle w:val="a3"/>
        <w:numPr>
          <w:ilvl w:val="0"/>
          <w:numId w:val="1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きめ細かな食事、排泄、清潔保持の提供</w:t>
      </w:r>
    </w:p>
    <w:p w:rsidR="00C603EE" w:rsidRDefault="00C603EE">
      <w:pPr>
        <w:pStyle w:val="a3"/>
        <w:numPr>
          <w:ilvl w:val="0"/>
          <w:numId w:val="1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身体的、精神的緩和ケアと安楽な体位の工夫</w:t>
      </w:r>
    </w:p>
    <w:p w:rsidR="00C603EE" w:rsidRDefault="00C603EE">
      <w:pPr>
        <w:pStyle w:val="a3"/>
        <w:numPr>
          <w:ilvl w:val="0"/>
          <w:numId w:val="1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コミュニケーションを十分にとる</w:t>
      </w:r>
    </w:p>
    <w:p w:rsidR="00C603EE" w:rsidRDefault="00C603EE">
      <w:pPr>
        <w:pStyle w:val="a3"/>
        <w:numPr>
          <w:ilvl w:val="0"/>
          <w:numId w:val="1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看取り介護の状態観察、食事、水分摂取量の把握、浮腫、尿量、排便チェックときめ細かな経過記録の記載</w:t>
      </w:r>
    </w:p>
    <w:p w:rsidR="00C603EE" w:rsidRDefault="00C603EE">
      <w:pPr>
        <w:pStyle w:val="a3"/>
        <w:numPr>
          <w:ilvl w:val="0"/>
          <w:numId w:val="1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定期的カンファレンス開催への参加</w:t>
      </w:r>
    </w:p>
    <w:p w:rsidR="00C603EE" w:rsidRDefault="00C603EE">
      <w:pPr>
        <w:pStyle w:val="a3"/>
        <w:numPr>
          <w:ilvl w:val="0"/>
          <w:numId w:val="1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生死の確認のため細かな訪問を行う</w:t>
      </w:r>
    </w:p>
    <w:p w:rsidR="00C603EE" w:rsidRDefault="00C603EE">
      <w:pPr>
        <w:pStyle w:val="a3"/>
        <w:numPr>
          <w:ilvl w:val="0"/>
          <w:numId w:val="1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入居者の状態と嗜好に応じた食事の提供</w:t>
      </w:r>
    </w:p>
    <w:p w:rsidR="00C603EE" w:rsidRDefault="00C603EE">
      <w:pPr>
        <w:pStyle w:val="a3"/>
        <w:numPr>
          <w:ilvl w:val="0"/>
          <w:numId w:val="1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食事、水分摂取量の把握</w:t>
      </w:r>
    </w:p>
    <w:p w:rsidR="00C603EE" w:rsidRDefault="00C603EE">
      <w:pPr>
        <w:pStyle w:val="a3"/>
        <w:numPr>
          <w:ilvl w:val="0"/>
          <w:numId w:val="1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必要に応じて家族への食事の提供　　　</w:t>
      </w:r>
    </w:p>
    <w:p w:rsidR="00C603EE" w:rsidRDefault="00C603EE">
      <w:pPr>
        <w:pStyle w:val="a3"/>
        <w:ind w:leftChars="0" w:left="2400"/>
        <w:rPr>
          <w:rFonts w:ascii="HG丸ｺﾞｼｯｸM-PRO" w:eastAsia="HG丸ｺﾞｼｯｸM-PRO" w:hAnsi="HG丸ｺﾞｼｯｸM-PRO" w:cstheme="minorBidi"/>
          <w:sz w:val="24"/>
          <w:szCs w:val="24"/>
        </w:rPr>
      </w:pPr>
    </w:p>
    <w:p w:rsidR="00C603EE" w:rsidRDefault="00C603EE">
      <w:pPr>
        <w:pStyle w:val="a3"/>
        <w:ind w:leftChars="0" w:left="99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③看取り時の介護体制</w:t>
      </w:r>
    </w:p>
    <w:p w:rsidR="00C603EE" w:rsidRDefault="00C603EE">
      <w:pPr>
        <w:pStyle w:val="a3"/>
        <w:numPr>
          <w:ilvl w:val="0"/>
          <w:numId w:val="16"/>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緊急時特別勤務体制　（別紙緊急時連絡表参照）</w:t>
      </w:r>
    </w:p>
    <w:p w:rsidR="00C603EE" w:rsidRDefault="00C603EE">
      <w:pPr>
        <w:pStyle w:val="a3"/>
        <w:numPr>
          <w:ilvl w:val="0"/>
          <w:numId w:val="16"/>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緊急時家族連絡体制</w:t>
      </w:r>
    </w:p>
    <w:p w:rsidR="00C603EE" w:rsidRDefault="00C603EE">
      <w:pPr>
        <w:pStyle w:val="a3"/>
        <w:numPr>
          <w:ilvl w:val="0"/>
          <w:numId w:val="16"/>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自宅又は病院搬送時の施設外サービス外体制</w:t>
      </w:r>
    </w:p>
    <w:p w:rsidR="00C603EE" w:rsidRDefault="00C603EE">
      <w:pPr>
        <w:rPr>
          <w:rFonts w:ascii="HG丸ｺﾞｼｯｸM-PRO" w:eastAsia="HG丸ｺﾞｼｯｸM-PRO" w:hAnsi="HG丸ｺﾞｼｯｸM-PRO" w:cstheme="minorBidi"/>
          <w:sz w:val="24"/>
          <w:szCs w:val="24"/>
        </w:rPr>
      </w:pPr>
    </w:p>
    <w:p w:rsidR="00C603EE" w:rsidRDefault="00C603EE">
      <w:pPr>
        <w:rPr>
          <w:rFonts w:ascii="HG丸ｺﾞｼｯｸM-PRO" w:eastAsia="HG丸ｺﾞｼｯｸM-PRO" w:hAnsi="HG丸ｺﾞｼｯｸM-PRO" w:cstheme="minorBidi"/>
          <w:sz w:val="24"/>
          <w:szCs w:val="24"/>
        </w:rPr>
      </w:pPr>
    </w:p>
    <w:p w:rsidR="00C603EE" w:rsidRDefault="00C603EE">
      <w:pPr>
        <w:rPr>
          <w:rFonts w:ascii="HG丸ｺﾞｼｯｸM-PRO" w:eastAsia="HG丸ｺﾞｼｯｸM-PRO" w:hAnsi="HG丸ｺﾞｼｯｸM-PRO" w:cstheme="minorBidi"/>
          <w:sz w:val="24"/>
          <w:szCs w:val="24"/>
        </w:rPr>
      </w:pPr>
    </w:p>
    <w:p w:rsidR="00C603EE" w:rsidRDefault="00C603EE">
      <w:pPr>
        <w:rPr>
          <w:rFonts w:ascii="HG丸ｺﾞｼｯｸM-PRO" w:eastAsia="HG丸ｺﾞｼｯｸM-PRO" w:hAnsi="HG丸ｺﾞｼｯｸM-PRO" w:cstheme="minorBidi"/>
          <w:sz w:val="24"/>
          <w:szCs w:val="24"/>
        </w:rPr>
      </w:pPr>
    </w:p>
    <w:p w:rsidR="00C603EE" w:rsidRDefault="00C603EE">
      <w:pPr>
        <w:rPr>
          <w:rFonts w:ascii="HG丸ｺﾞｼｯｸM-PRO" w:eastAsia="HG丸ｺﾞｼｯｸM-PRO" w:hAnsi="HG丸ｺﾞｼｯｸM-PRO" w:cstheme="minorBidi"/>
          <w:sz w:val="24"/>
          <w:szCs w:val="24"/>
        </w:rPr>
      </w:pPr>
    </w:p>
    <w:p w:rsidR="00C603EE" w:rsidRDefault="005E22DE">
      <w:pPr>
        <w:rPr>
          <w:rFonts w:ascii="HG丸ｺﾞｼｯｸM-PRO" w:eastAsia="HG丸ｺﾞｼｯｸM-PRO" w:hAnsi="HG丸ｺﾞｼｯｸM-PRO" w:cstheme="minorBidi"/>
          <w:sz w:val="24"/>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4933950</wp:posOffset>
                </wp:positionH>
                <wp:positionV relativeFrom="paragraph">
                  <wp:posOffset>-292100</wp:posOffset>
                </wp:positionV>
                <wp:extent cx="1600200" cy="685800"/>
                <wp:effectExtent l="9525" t="12700" r="9525" b="63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FF0000"/>
                          </a:solidFill>
                          <a:miter lim="800000"/>
                          <a:headEnd/>
                          <a:tailEnd/>
                        </a:ln>
                      </wps:spPr>
                      <wps:txb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88.5pt;margin-top:-23pt;width:1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" strokecolor="red">
                <v:textbo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v:textbox>
              </v:shape>
            </w:pict>
          </mc:Fallback>
        </mc:AlternateContent>
      </w:r>
    </w:p>
    <w:p w:rsidR="00C603EE" w:rsidRDefault="00C603EE">
      <w:pPr>
        <w:pStyle w:val="a3"/>
        <w:ind w:leftChars="0" w:left="99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④看取り介護の実施内容</w:t>
      </w:r>
    </w:p>
    <w:p w:rsidR="00C603EE" w:rsidRDefault="00C603EE">
      <w:pPr>
        <w:tabs>
          <w:tab w:val="num" w:pos="1560"/>
        </w:tabs>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１）栄養と水分</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看取りの介護にあたっては他職種と協力し、利用者の食事、水分摂取量　　</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浮腫、尿量、排便量等の確認を行うと共に、利用者の身体状況に応じた　　</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食事の提供や好みの食事の提供に努める。</w:t>
      </w:r>
    </w:p>
    <w:p w:rsidR="00C603EE" w:rsidRDefault="00C603EE">
      <w:pPr>
        <w:tabs>
          <w:tab w:val="num" w:pos="1560"/>
        </w:tabs>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２）清潔</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利用者の身体状況に応じ可能な限り入浴や清拭を行い、清潔保持と感染症予防対策に努める。その他、本人、家族の希望に添うように努める。</w:t>
      </w:r>
    </w:p>
    <w:p w:rsidR="00C603EE" w:rsidRDefault="00C603EE">
      <w:pPr>
        <w:tabs>
          <w:tab w:val="num" w:pos="1560"/>
        </w:tabs>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３）苦痛の緩和</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（身体面）</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利用者の身体状況に応じた安楽な体制の工夫と援助及び疼痛緩和等の</w:t>
      </w:r>
    </w:p>
    <w:p w:rsidR="00C603EE" w:rsidRDefault="00C603EE">
      <w:pPr>
        <w:ind w:leftChars="743" w:left="1560" w:firstLineChars="100" w:firstLine="24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処置を適切に行う。（医師の指示による緩和ケア又は、日常的ケアによる</w:t>
      </w:r>
    </w:p>
    <w:p w:rsidR="00C603EE" w:rsidRDefault="00C603EE">
      <w:pPr>
        <w:ind w:leftChars="743" w:left="1560" w:firstLineChars="100" w:firstLine="24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緩和ケアの実施）　　　　　　　</w:t>
      </w:r>
    </w:p>
    <w:p w:rsidR="00C603EE" w:rsidRDefault="00C603EE">
      <w:pPr>
        <w:ind w:firstLineChars="700" w:firstLine="168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（精神面）</w:t>
      </w:r>
    </w:p>
    <w:p w:rsidR="00C603EE" w:rsidRDefault="00C603EE">
      <w:pPr>
        <w:ind w:left="1920" w:hangingChars="800" w:hanging="192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身体機能が衰弱し、精神的苦痛を伴う場合、手を握る、身体をマッサージする、寄り添う等のスキンシップや励まし、安心される声掛けによる</w:t>
      </w:r>
    </w:p>
    <w:p w:rsidR="00C603EE" w:rsidRDefault="00C603EE">
      <w:pPr>
        <w:ind w:left="1920" w:hangingChars="800" w:hanging="192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コミュニケーションの対応に努める。</w:t>
      </w:r>
    </w:p>
    <w:p w:rsidR="00C603EE" w:rsidRDefault="00C603EE">
      <w:pPr>
        <w:tabs>
          <w:tab w:val="num" w:pos="1560"/>
        </w:tabs>
        <w:ind w:left="1920" w:hangingChars="800" w:hanging="192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４）家族</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変化していく身体状況や介護ないようについては、定期的に医師からの説明を行い、家族の意向に沿った適切な対応を行う。</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継続的に家族の精神的援助（現状説明、相談、こまめな連絡）あるいは本人、家族から求められた場合における援助を行い、カンファレンスごとに適時の状況説明を通し、家族の意向を確認する。</w:t>
      </w:r>
    </w:p>
    <w:p w:rsidR="00C603EE" w:rsidRDefault="00C603EE">
      <w:pPr>
        <w:tabs>
          <w:tab w:val="num" w:pos="1560"/>
        </w:tabs>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５）死亡時の援助</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医師による死亡確認後、エンゼンルケアを施行し、家族と看取り介護に携わった全職員でお別れする事が望ましい。</w:t>
      </w:r>
    </w:p>
    <w:p w:rsidR="00C603EE" w:rsidRDefault="00C603EE">
      <w:pPr>
        <w:ind w:left="15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死後の援助として必要に応じて家族への支援（葬儀の連絡、調整、遺留金品引渡し、荷物の整理、相談対応、グリーフケア等）を行う事が望ましい。</w:t>
      </w:r>
    </w:p>
    <w:p w:rsidR="00C603EE" w:rsidRDefault="00C603EE">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６）利用料金等</w:t>
      </w:r>
    </w:p>
    <w:p w:rsidR="00C603EE" w:rsidRDefault="00C603EE">
      <w:pPr>
        <w:ind w:left="1440" w:hangingChars="600" w:hanging="144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利用者が入院した場合の入院期間中の利用料に関しては、居住費（部屋代）、食材料費、光熱費、管理費、日常生活費等のうち居住費（部屋代）、光熱費について徴収する。</w:t>
      </w:r>
    </w:p>
    <w:p w:rsidR="00C603EE" w:rsidRDefault="00C603EE">
      <w:pPr>
        <w:ind w:left="1440" w:hangingChars="600" w:hanging="1440"/>
        <w:rPr>
          <w:rFonts w:ascii="HG丸ｺﾞｼｯｸM-PRO" w:eastAsia="HG丸ｺﾞｼｯｸM-PRO" w:hAnsi="HG丸ｺﾞｼｯｸM-PRO" w:cstheme="minorBidi"/>
          <w:sz w:val="24"/>
          <w:szCs w:val="24"/>
        </w:rPr>
      </w:pPr>
    </w:p>
    <w:p w:rsidR="00C603EE" w:rsidRDefault="00C603EE">
      <w:pPr>
        <w:ind w:left="1440" w:hangingChars="600" w:hanging="1440"/>
        <w:rPr>
          <w:rFonts w:ascii="HG丸ｺﾞｼｯｸM-PRO" w:eastAsia="HG丸ｺﾞｼｯｸM-PRO" w:hAnsi="HG丸ｺﾞｼｯｸM-PRO" w:cstheme="minorBidi"/>
          <w:sz w:val="24"/>
          <w:szCs w:val="24"/>
        </w:rPr>
      </w:pPr>
    </w:p>
    <w:p w:rsidR="00C603EE" w:rsidRDefault="00C603EE">
      <w:pPr>
        <w:ind w:left="1440" w:hangingChars="600" w:hanging="1440"/>
        <w:rPr>
          <w:rFonts w:ascii="HG丸ｺﾞｼｯｸM-PRO" w:eastAsia="HG丸ｺﾞｼｯｸM-PRO" w:hAnsi="HG丸ｺﾞｼｯｸM-PRO" w:cstheme="minorBidi"/>
          <w:sz w:val="24"/>
          <w:szCs w:val="24"/>
        </w:rPr>
      </w:pPr>
    </w:p>
    <w:p w:rsidR="00C603EE" w:rsidRDefault="00C603EE">
      <w:pPr>
        <w:ind w:left="1440" w:hangingChars="600" w:hanging="1440"/>
        <w:rPr>
          <w:rFonts w:ascii="HG丸ｺﾞｼｯｸM-PRO" w:eastAsia="HG丸ｺﾞｼｯｸM-PRO" w:hAnsi="HG丸ｺﾞｼｯｸM-PRO" w:cstheme="minorBidi"/>
          <w:sz w:val="24"/>
          <w:szCs w:val="24"/>
        </w:rPr>
      </w:pPr>
    </w:p>
    <w:p w:rsidR="00C603EE" w:rsidRDefault="00C603EE">
      <w:pPr>
        <w:ind w:left="1440" w:hangingChars="600" w:hanging="1440"/>
        <w:rPr>
          <w:rFonts w:ascii="HG丸ｺﾞｼｯｸM-PRO" w:eastAsia="HG丸ｺﾞｼｯｸM-PRO" w:hAnsi="HG丸ｺﾞｼｯｸM-PRO" w:cstheme="minorBidi"/>
          <w:sz w:val="24"/>
          <w:szCs w:val="24"/>
        </w:rPr>
      </w:pPr>
    </w:p>
    <w:p w:rsidR="00C603EE" w:rsidRDefault="00C603EE">
      <w:pPr>
        <w:ind w:left="1440" w:hangingChars="600" w:hanging="1440"/>
        <w:rPr>
          <w:rFonts w:ascii="HG丸ｺﾞｼｯｸM-PRO" w:eastAsia="HG丸ｺﾞｼｯｸM-PRO" w:hAnsi="HG丸ｺﾞｼｯｸM-PRO" w:cstheme="minorBidi"/>
          <w:sz w:val="24"/>
          <w:szCs w:val="24"/>
        </w:rPr>
      </w:pPr>
    </w:p>
    <w:p w:rsidR="00C603EE" w:rsidRDefault="00C603EE">
      <w:pPr>
        <w:ind w:left="1440" w:hangingChars="600" w:hanging="1440"/>
        <w:rPr>
          <w:rFonts w:ascii="HG丸ｺﾞｼｯｸM-PRO" w:eastAsia="HG丸ｺﾞｼｯｸM-PRO" w:hAnsi="HG丸ｺﾞｼｯｸM-PRO" w:cstheme="minorBidi"/>
          <w:sz w:val="24"/>
          <w:szCs w:val="24"/>
        </w:rPr>
      </w:pPr>
    </w:p>
    <w:p w:rsidR="00C603EE" w:rsidRDefault="005E22DE">
      <w:pPr>
        <w:pStyle w:val="a3"/>
        <w:numPr>
          <w:ilvl w:val="2"/>
          <w:numId w:val="5"/>
        </w:numPr>
        <w:ind w:leftChars="0"/>
        <w:rPr>
          <w:rFonts w:ascii="HG丸ｺﾞｼｯｸM-PRO" w:eastAsia="HG丸ｺﾞｼｯｸM-PRO" w:hAnsi="HG丸ｺﾞｼｯｸM-PRO" w:cstheme="minorBidi"/>
          <w:sz w:val="24"/>
          <w:szCs w:val="2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4959350</wp:posOffset>
                </wp:positionH>
                <wp:positionV relativeFrom="paragraph">
                  <wp:posOffset>-457200</wp:posOffset>
                </wp:positionV>
                <wp:extent cx="1600200" cy="685800"/>
                <wp:effectExtent l="6350" t="9525" r="1270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FF0000"/>
                          </a:solidFill>
                          <a:miter lim="800000"/>
                          <a:headEnd/>
                          <a:tailEnd/>
                        </a:ln>
                      </wps:spPr>
                      <wps:txb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90.5pt;margin-top:-36pt;width:12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" strokecolor="red">
                <v:textbox>
                  <w:txbxContent>
                    <w:p w:rsidR="00C603EE" w:rsidRDefault="00C603EE">
                      <w:pPr>
                        <w:rPr>
                          <w:rFonts w:ascii="Times New Roman" w:hAnsi="Times New Roman" w:cs="Times New Roman"/>
                          <w:color w:val="FF0000"/>
                          <w:sz w:val="72"/>
                          <w:szCs w:val="72"/>
                        </w:rPr>
                      </w:pPr>
                      <w:r>
                        <w:rPr>
                          <w:rFonts w:cs="ＭＳ 明朝" w:hint="eastAsia"/>
                          <w:color w:val="FF0000"/>
                          <w:sz w:val="72"/>
                          <w:szCs w:val="72"/>
                        </w:rPr>
                        <w:t>参考例</w:t>
                      </w:r>
                    </w:p>
                  </w:txbxContent>
                </v:textbox>
              </v:shape>
            </w:pict>
          </mc:Fallback>
        </mc:AlternateContent>
      </w:r>
      <w:r w:rsidR="00C603EE">
        <w:rPr>
          <w:rFonts w:ascii="HG丸ｺﾞｼｯｸM-PRO" w:eastAsia="HG丸ｺﾞｼｯｸM-PRO" w:hAnsi="HG丸ｺﾞｼｯｸM-PRO" w:cs="HG丸ｺﾞｼｯｸM-PRO" w:hint="eastAsia"/>
          <w:sz w:val="24"/>
          <w:szCs w:val="24"/>
        </w:rPr>
        <w:t>看取りに関する職員教育</w:t>
      </w:r>
    </w:p>
    <w:p w:rsidR="00C603EE" w:rsidRDefault="00C603EE">
      <w:pPr>
        <w:ind w:left="1200" w:hangingChars="500" w:hanging="120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グループホーム○○における看取り介護の目的を明確にし。死生観教育と</w:t>
      </w:r>
    </w:p>
    <w:p w:rsidR="00C603EE" w:rsidRDefault="00C603EE">
      <w:pPr>
        <w:ind w:leftChars="500" w:left="1050" w:firstLineChars="100" w:firstLine="24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理解の確立を図るものとする。</w:t>
      </w:r>
    </w:p>
    <w:p w:rsidR="00C603EE" w:rsidRDefault="00C603EE">
      <w:pPr>
        <w:pStyle w:val="a3"/>
        <w:numPr>
          <w:ilvl w:val="0"/>
          <w:numId w:val="17"/>
        </w:numPr>
        <w:tabs>
          <w:tab w:val="num" w:pos="1560"/>
        </w:tabs>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看取り介護の理念と理解</w:t>
      </w:r>
    </w:p>
    <w:p w:rsidR="00C603EE" w:rsidRDefault="00C603EE">
      <w:pPr>
        <w:pStyle w:val="a3"/>
        <w:numPr>
          <w:ilvl w:val="0"/>
          <w:numId w:val="17"/>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死生観教育　死へのアプローチ</w:t>
      </w:r>
    </w:p>
    <w:p w:rsidR="00C603EE" w:rsidRDefault="00C603EE">
      <w:pPr>
        <w:pStyle w:val="a3"/>
        <w:numPr>
          <w:ilvl w:val="0"/>
          <w:numId w:val="17"/>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看取り期に起こりうる機能・精神的変化への対応</w:t>
      </w:r>
    </w:p>
    <w:p w:rsidR="00C603EE" w:rsidRDefault="00C603EE">
      <w:pPr>
        <w:pStyle w:val="a3"/>
        <w:numPr>
          <w:ilvl w:val="0"/>
          <w:numId w:val="17"/>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夜間・急変時の対応</w:t>
      </w:r>
    </w:p>
    <w:p w:rsidR="00C603EE" w:rsidRDefault="00C603EE">
      <w:pPr>
        <w:pStyle w:val="a3"/>
        <w:numPr>
          <w:ilvl w:val="0"/>
          <w:numId w:val="17"/>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看取り介護実施にあたりチームケアの充実</w:t>
      </w:r>
    </w:p>
    <w:p w:rsidR="00C603EE" w:rsidRDefault="00C603EE">
      <w:pPr>
        <w:pStyle w:val="a3"/>
        <w:numPr>
          <w:ilvl w:val="0"/>
          <w:numId w:val="17"/>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家族への援助法（グリーフケアを含む）</w:t>
      </w:r>
    </w:p>
    <w:p w:rsidR="00C603EE" w:rsidRDefault="00C603EE">
      <w:pPr>
        <w:pStyle w:val="a3"/>
        <w:numPr>
          <w:ilvl w:val="0"/>
          <w:numId w:val="17"/>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看取り介護についての検討会</w:t>
      </w:r>
    </w:p>
    <w:p w:rsidR="00C603EE" w:rsidRDefault="00C603EE">
      <w:pPr>
        <w:pStyle w:val="a3"/>
        <w:ind w:leftChars="0" w:left="1680"/>
        <w:rPr>
          <w:rFonts w:ascii="HG丸ｺﾞｼｯｸM-PRO" w:eastAsia="HG丸ｺﾞｼｯｸM-PRO" w:hAnsi="HG丸ｺﾞｼｯｸM-PRO" w:cstheme="minorBidi"/>
          <w:sz w:val="24"/>
          <w:szCs w:val="24"/>
        </w:rPr>
      </w:pPr>
    </w:p>
    <w:p w:rsidR="00C603EE" w:rsidRDefault="00C603EE">
      <w:pPr>
        <w:pStyle w:val="a3"/>
        <w:numPr>
          <w:ilvl w:val="1"/>
          <w:numId w:val="5"/>
        </w:numPr>
        <w:ind w:leftChars="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医療機関や在宅への搬送の場合</w:t>
      </w:r>
    </w:p>
    <w:p w:rsidR="00C603EE" w:rsidRDefault="00C603EE">
      <w:pPr>
        <w:pStyle w:val="a3"/>
        <w:ind w:leftChars="0" w:left="240" w:firstLineChars="400" w:firstLine="96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１、医療機関への連絡</w:t>
      </w:r>
    </w:p>
    <w:p w:rsidR="00C603EE" w:rsidRDefault="00C603EE">
      <w:pPr>
        <w:ind w:left="177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医療機関にこれまでの経過説明を充分に行い、家族の同意を得て、経過観察記録等の必要書類を提示する。</w:t>
      </w:r>
    </w:p>
    <w:p w:rsidR="00C603EE" w:rsidRDefault="00C603EE">
      <w:pPr>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 xml:space="preserve">　　　　　２、本人・家族への支援</w:t>
      </w:r>
    </w:p>
    <w:p w:rsidR="00C603EE" w:rsidRDefault="00C603EE">
      <w:pPr>
        <w:ind w:left="177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・継続的に本人や家族の状況を把握すると共に、訪問、電話等での連絡を行い、介護面、精神面での援助を確実に行う。</w:t>
      </w:r>
    </w:p>
    <w:p w:rsidR="00C603EE" w:rsidRDefault="00C603EE">
      <w:pPr>
        <w:ind w:leftChars="843" w:left="1770"/>
        <w:rPr>
          <w:rFonts w:ascii="HG丸ｺﾞｼｯｸM-PRO" w:eastAsia="HG丸ｺﾞｼｯｸM-PRO" w:hAnsi="HG丸ｺﾞｼｯｸM-PRO" w:cstheme="minorBidi"/>
          <w:sz w:val="24"/>
          <w:szCs w:val="24"/>
        </w:rPr>
      </w:pPr>
      <w:r>
        <w:rPr>
          <w:rFonts w:ascii="HG丸ｺﾞｼｯｸM-PRO" w:eastAsia="HG丸ｺﾞｼｯｸM-PRO" w:hAnsi="HG丸ｺﾞｼｯｸM-PRO" w:cs="HG丸ｺﾞｼｯｸM-PRO" w:hint="eastAsia"/>
          <w:sz w:val="24"/>
          <w:szCs w:val="24"/>
        </w:rPr>
        <w:t>・死後の援助として必要に応じて家族支援（葬儀の連絡、調整、遺留金品の引渡し、荷物の整理、相談対応等）を行う事が望ましい。</w:t>
      </w:r>
    </w:p>
    <w:p w:rsidR="00C603EE" w:rsidRDefault="00C603EE">
      <w:pPr>
        <w:spacing w:line="400" w:lineRule="exact"/>
        <w:jc w:val="left"/>
        <w:rPr>
          <w:rFonts w:ascii="HG丸ｺﾞｼｯｸM-PRO" w:eastAsia="HG丸ｺﾞｼｯｸM-PRO" w:hAnsi="HG丸ｺﾞｼｯｸM-PRO" w:cstheme="minorBidi"/>
          <w:sz w:val="24"/>
          <w:szCs w:val="24"/>
        </w:rPr>
      </w:pPr>
    </w:p>
    <w:sectPr w:rsidR="00C603EE" w:rsidSect="00C603EE">
      <w:footerReference w:type="default" r:id="rId8"/>
      <w:pgSz w:w="11906" w:h="16838"/>
      <w:pgMar w:top="964" w:right="1021"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81" w:rsidRDefault="00336381">
      <w:pPr>
        <w:rPr>
          <w:rFonts w:ascii="Times New Roman" w:hAnsi="Times New Roman" w:cs="Times New Roman"/>
        </w:rPr>
      </w:pPr>
      <w:r>
        <w:rPr>
          <w:rFonts w:ascii="Times New Roman" w:hAnsi="Times New Roman" w:cs="Times New Roman"/>
        </w:rPr>
        <w:separator/>
      </w:r>
    </w:p>
  </w:endnote>
  <w:endnote w:type="continuationSeparator" w:id="0">
    <w:p w:rsidR="00336381" w:rsidRDefault="0033638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3EE" w:rsidRDefault="00336381">
    <w:pPr>
      <w:pStyle w:val="a6"/>
      <w:jc w:val="center"/>
      <w:rPr>
        <w:rFonts w:ascii="Times New Roman" w:hAnsi="Times New Roman" w:cs="Times New Roman"/>
      </w:rPr>
    </w:pPr>
    <w:r>
      <w:fldChar w:fldCharType="begin"/>
    </w:r>
    <w:r>
      <w:instrText>PAGE   \* MERGEFORMAT</w:instrText>
    </w:r>
    <w:r>
      <w:fldChar w:fldCharType="separate"/>
    </w:r>
    <w:r w:rsidR="005E22DE" w:rsidRPr="005E22DE">
      <w:rPr>
        <w:noProof/>
        <w:lang w:val="ja-JP"/>
      </w:rPr>
      <w:t>1</w:t>
    </w:r>
    <w:r>
      <w:rPr>
        <w:noProof/>
        <w:lang w:val="ja-JP"/>
      </w:rPr>
      <w:fldChar w:fldCharType="end"/>
    </w:r>
  </w:p>
  <w:p w:rsidR="00C603EE" w:rsidRDefault="00C603EE">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81" w:rsidRDefault="00336381">
      <w:pPr>
        <w:rPr>
          <w:rFonts w:ascii="Times New Roman" w:hAnsi="Times New Roman" w:cs="Times New Roman"/>
        </w:rPr>
      </w:pPr>
      <w:r>
        <w:rPr>
          <w:rFonts w:ascii="Times New Roman" w:hAnsi="Times New Roman" w:cs="Times New Roman"/>
        </w:rPr>
        <w:separator/>
      </w:r>
    </w:p>
  </w:footnote>
  <w:footnote w:type="continuationSeparator" w:id="0">
    <w:p w:rsidR="00336381" w:rsidRDefault="00336381">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282"/>
    <w:multiLevelType w:val="hybridMultilevel"/>
    <w:tmpl w:val="303A83FC"/>
    <w:lvl w:ilvl="0" w:tplc="91840EE2">
      <w:start w:val="1"/>
      <w:numFmt w:val="decimalFullWidth"/>
      <w:lvlText w:val="（%1）"/>
      <w:lvlJc w:val="left"/>
      <w:pPr>
        <w:tabs>
          <w:tab w:val="num" w:pos="1770"/>
        </w:tabs>
        <w:ind w:left="1770" w:hanging="720"/>
      </w:pPr>
      <w:rPr>
        <w:rFonts w:ascii="Times New Roman" w:hAnsi="Times New Roman" w:cs="Times New Roman" w:hint="eastAsia"/>
      </w:rPr>
    </w:lvl>
    <w:lvl w:ilvl="1" w:tplc="04090017">
      <w:start w:val="1"/>
      <w:numFmt w:val="aiueoFullWidth"/>
      <w:lvlText w:val="(%2)"/>
      <w:lvlJc w:val="left"/>
      <w:pPr>
        <w:tabs>
          <w:tab w:val="num" w:pos="1890"/>
        </w:tabs>
        <w:ind w:left="1890" w:hanging="420"/>
      </w:pPr>
      <w:rPr>
        <w:rFonts w:ascii="Times New Roman" w:hAnsi="Times New Roman" w:cs="Times New Roman"/>
      </w:rPr>
    </w:lvl>
    <w:lvl w:ilvl="2" w:tplc="04090011">
      <w:start w:val="1"/>
      <w:numFmt w:val="decimalEnclosedCircle"/>
      <w:lvlText w:val="%3"/>
      <w:lvlJc w:val="left"/>
      <w:pPr>
        <w:tabs>
          <w:tab w:val="num" w:pos="2310"/>
        </w:tabs>
        <w:ind w:left="2310" w:hanging="420"/>
      </w:pPr>
      <w:rPr>
        <w:rFonts w:ascii="Times New Roman" w:hAnsi="Times New Roman" w:cs="Times New Roman"/>
      </w:rPr>
    </w:lvl>
    <w:lvl w:ilvl="3" w:tplc="0409000F">
      <w:start w:val="1"/>
      <w:numFmt w:val="decimal"/>
      <w:lvlText w:val="%4."/>
      <w:lvlJc w:val="left"/>
      <w:pPr>
        <w:tabs>
          <w:tab w:val="num" w:pos="2730"/>
        </w:tabs>
        <w:ind w:left="2730" w:hanging="420"/>
      </w:pPr>
      <w:rPr>
        <w:rFonts w:ascii="Times New Roman" w:hAnsi="Times New Roman" w:cs="Times New Roman"/>
      </w:rPr>
    </w:lvl>
    <w:lvl w:ilvl="4" w:tplc="04090017">
      <w:start w:val="1"/>
      <w:numFmt w:val="aiueoFullWidth"/>
      <w:lvlText w:val="(%5)"/>
      <w:lvlJc w:val="left"/>
      <w:pPr>
        <w:tabs>
          <w:tab w:val="num" w:pos="3150"/>
        </w:tabs>
        <w:ind w:left="3150" w:hanging="420"/>
      </w:pPr>
      <w:rPr>
        <w:rFonts w:ascii="Times New Roman" w:hAnsi="Times New Roman" w:cs="Times New Roman"/>
      </w:rPr>
    </w:lvl>
    <w:lvl w:ilvl="5" w:tplc="04090011">
      <w:start w:val="1"/>
      <w:numFmt w:val="decimalEnclosedCircle"/>
      <w:lvlText w:val="%6"/>
      <w:lvlJc w:val="left"/>
      <w:pPr>
        <w:tabs>
          <w:tab w:val="num" w:pos="3570"/>
        </w:tabs>
        <w:ind w:left="3570" w:hanging="420"/>
      </w:pPr>
      <w:rPr>
        <w:rFonts w:ascii="Times New Roman" w:hAnsi="Times New Roman" w:cs="Times New Roman"/>
      </w:rPr>
    </w:lvl>
    <w:lvl w:ilvl="6" w:tplc="0409000F">
      <w:start w:val="1"/>
      <w:numFmt w:val="decimal"/>
      <w:lvlText w:val="%7."/>
      <w:lvlJc w:val="left"/>
      <w:pPr>
        <w:tabs>
          <w:tab w:val="num" w:pos="3990"/>
        </w:tabs>
        <w:ind w:left="3990" w:hanging="420"/>
      </w:pPr>
      <w:rPr>
        <w:rFonts w:ascii="Times New Roman" w:hAnsi="Times New Roman" w:cs="Times New Roman"/>
      </w:rPr>
    </w:lvl>
    <w:lvl w:ilvl="7" w:tplc="04090017">
      <w:start w:val="1"/>
      <w:numFmt w:val="aiueoFullWidth"/>
      <w:lvlText w:val="(%8)"/>
      <w:lvlJc w:val="left"/>
      <w:pPr>
        <w:tabs>
          <w:tab w:val="num" w:pos="4410"/>
        </w:tabs>
        <w:ind w:left="4410" w:hanging="420"/>
      </w:pPr>
      <w:rPr>
        <w:rFonts w:ascii="Times New Roman" w:hAnsi="Times New Roman" w:cs="Times New Roman"/>
      </w:rPr>
    </w:lvl>
    <w:lvl w:ilvl="8" w:tplc="04090011">
      <w:start w:val="1"/>
      <w:numFmt w:val="decimalEnclosedCircle"/>
      <w:lvlText w:val="%9"/>
      <w:lvlJc w:val="left"/>
      <w:pPr>
        <w:tabs>
          <w:tab w:val="num" w:pos="4830"/>
        </w:tabs>
        <w:ind w:left="4830" w:hanging="420"/>
      </w:pPr>
      <w:rPr>
        <w:rFonts w:ascii="Times New Roman" w:hAnsi="Times New Roman" w:cs="Times New Roman"/>
      </w:rPr>
    </w:lvl>
  </w:abstractNum>
  <w:abstractNum w:abstractNumId="1">
    <w:nsid w:val="15C26703"/>
    <w:multiLevelType w:val="hybridMultilevel"/>
    <w:tmpl w:val="77624CBC"/>
    <w:lvl w:ilvl="0" w:tplc="56AC967A">
      <w:start w:val="1"/>
      <w:numFmt w:val="decimalEnclosedCircle"/>
      <w:lvlText w:val="%1"/>
      <w:lvlJc w:val="left"/>
      <w:pPr>
        <w:tabs>
          <w:tab w:val="num" w:pos="990"/>
        </w:tabs>
        <w:ind w:left="990" w:hanging="360"/>
      </w:pPr>
      <w:rPr>
        <w:rFonts w:ascii="Times New Roman" w:hAnsi="Times New Roman" w:cs="Times New Roman" w:hint="eastAsia"/>
      </w:rPr>
    </w:lvl>
    <w:lvl w:ilvl="1" w:tplc="34004F9A">
      <w:start w:val="1"/>
      <w:numFmt w:val="decimalFullWidth"/>
      <w:lvlText w:val="（%2）"/>
      <w:lvlJc w:val="left"/>
      <w:pPr>
        <w:tabs>
          <w:tab w:val="num" w:pos="4406"/>
        </w:tabs>
        <w:ind w:left="4406" w:hanging="720"/>
      </w:pPr>
      <w:rPr>
        <w:rFonts w:ascii="Times New Roman" w:hAnsi="Times New Roman" w:cs="Times New Roman" w:hint="eastAsia"/>
      </w:rPr>
    </w:lvl>
    <w:lvl w:ilvl="2" w:tplc="04090011">
      <w:start w:val="1"/>
      <w:numFmt w:val="decimalEnclosedCircle"/>
      <w:lvlText w:val="%3"/>
      <w:lvlJc w:val="left"/>
      <w:pPr>
        <w:tabs>
          <w:tab w:val="num" w:pos="1890"/>
        </w:tabs>
        <w:ind w:left="1890" w:hanging="420"/>
      </w:pPr>
      <w:rPr>
        <w:rFonts w:ascii="Times New Roman" w:hAnsi="Times New Roman" w:cs="Times New Roman"/>
      </w:rPr>
    </w:lvl>
    <w:lvl w:ilvl="3" w:tplc="0409000F">
      <w:start w:val="1"/>
      <w:numFmt w:val="decimal"/>
      <w:lvlText w:val="%4."/>
      <w:lvlJc w:val="left"/>
      <w:pPr>
        <w:tabs>
          <w:tab w:val="num" w:pos="2310"/>
        </w:tabs>
        <w:ind w:left="2310" w:hanging="420"/>
      </w:pPr>
      <w:rPr>
        <w:rFonts w:ascii="Times New Roman" w:hAnsi="Times New Roman" w:cs="Times New Roman"/>
      </w:rPr>
    </w:lvl>
    <w:lvl w:ilvl="4" w:tplc="04090017">
      <w:start w:val="1"/>
      <w:numFmt w:val="aiueoFullWidth"/>
      <w:lvlText w:val="(%5)"/>
      <w:lvlJc w:val="left"/>
      <w:pPr>
        <w:tabs>
          <w:tab w:val="num" w:pos="2730"/>
        </w:tabs>
        <w:ind w:left="2730" w:hanging="420"/>
      </w:pPr>
      <w:rPr>
        <w:rFonts w:ascii="Times New Roman" w:hAnsi="Times New Roman" w:cs="Times New Roman"/>
      </w:rPr>
    </w:lvl>
    <w:lvl w:ilvl="5" w:tplc="04090011">
      <w:start w:val="1"/>
      <w:numFmt w:val="decimalEnclosedCircle"/>
      <w:lvlText w:val="%6"/>
      <w:lvlJc w:val="left"/>
      <w:pPr>
        <w:tabs>
          <w:tab w:val="num" w:pos="3150"/>
        </w:tabs>
        <w:ind w:left="3150" w:hanging="420"/>
      </w:pPr>
      <w:rPr>
        <w:rFonts w:ascii="Times New Roman" w:hAnsi="Times New Roman" w:cs="Times New Roman"/>
      </w:rPr>
    </w:lvl>
    <w:lvl w:ilvl="6" w:tplc="0409000F">
      <w:start w:val="1"/>
      <w:numFmt w:val="decimal"/>
      <w:lvlText w:val="%7."/>
      <w:lvlJc w:val="left"/>
      <w:pPr>
        <w:tabs>
          <w:tab w:val="num" w:pos="3570"/>
        </w:tabs>
        <w:ind w:left="3570" w:hanging="420"/>
      </w:pPr>
      <w:rPr>
        <w:rFonts w:ascii="Times New Roman" w:hAnsi="Times New Roman" w:cs="Times New Roman"/>
      </w:rPr>
    </w:lvl>
    <w:lvl w:ilvl="7" w:tplc="04090017">
      <w:start w:val="1"/>
      <w:numFmt w:val="aiueoFullWidth"/>
      <w:lvlText w:val="(%8)"/>
      <w:lvlJc w:val="left"/>
      <w:pPr>
        <w:tabs>
          <w:tab w:val="num" w:pos="3990"/>
        </w:tabs>
        <w:ind w:left="3990" w:hanging="420"/>
      </w:pPr>
      <w:rPr>
        <w:rFonts w:ascii="Times New Roman" w:hAnsi="Times New Roman" w:cs="Times New Roman"/>
      </w:rPr>
    </w:lvl>
    <w:lvl w:ilvl="8" w:tplc="04090011">
      <w:start w:val="1"/>
      <w:numFmt w:val="decimalEnclosedCircle"/>
      <w:lvlText w:val="%9"/>
      <w:lvlJc w:val="left"/>
      <w:pPr>
        <w:tabs>
          <w:tab w:val="num" w:pos="4410"/>
        </w:tabs>
        <w:ind w:left="4410" w:hanging="420"/>
      </w:pPr>
      <w:rPr>
        <w:rFonts w:ascii="Times New Roman" w:hAnsi="Times New Roman" w:cs="Times New Roman"/>
      </w:rPr>
    </w:lvl>
  </w:abstractNum>
  <w:abstractNum w:abstractNumId="2">
    <w:nsid w:val="188B4AFB"/>
    <w:multiLevelType w:val="hybridMultilevel"/>
    <w:tmpl w:val="E80EFEBA"/>
    <w:lvl w:ilvl="0" w:tplc="DED8AFE8">
      <w:start w:val="1"/>
      <w:numFmt w:val="decimalFullWidth"/>
      <w:lvlText w:val="（%1）"/>
      <w:lvlJc w:val="left"/>
      <w:pPr>
        <w:tabs>
          <w:tab w:val="num" w:pos="1560"/>
        </w:tabs>
        <w:ind w:left="1560" w:hanging="720"/>
      </w:pPr>
      <w:rPr>
        <w:rFonts w:ascii="Times New Roman" w:hAnsi="Times New Roman" w:cs="Times New Roman" w:hint="eastAsia"/>
      </w:rPr>
    </w:lvl>
    <w:lvl w:ilvl="1" w:tplc="04090017">
      <w:start w:val="1"/>
      <w:numFmt w:val="aiueoFullWidth"/>
      <w:lvlText w:val="(%2)"/>
      <w:lvlJc w:val="left"/>
      <w:pPr>
        <w:tabs>
          <w:tab w:val="num" w:pos="1680"/>
        </w:tabs>
        <w:ind w:left="1680" w:hanging="420"/>
      </w:pPr>
      <w:rPr>
        <w:rFonts w:ascii="Times New Roman" w:hAnsi="Times New Roman" w:cs="Times New Roman"/>
      </w:rPr>
    </w:lvl>
    <w:lvl w:ilvl="2" w:tplc="04090011">
      <w:start w:val="1"/>
      <w:numFmt w:val="decimalEnclosedCircle"/>
      <w:lvlText w:val="%3"/>
      <w:lvlJc w:val="left"/>
      <w:pPr>
        <w:tabs>
          <w:tab w:val="num" w:pos="2100"/>
        </w:tabs>
        <w:ind w:left="2100" w:hanging="420"/>
      </w:pPr>
      <w:rPr>
        <w:rFonts w:ascii="Times New Roman" w:hAnsi="Times New Roman" w:cs="Times New Roman"/>
      </w:rPr>
    </w:lvl>
    <w:lvl w:ilvl="3" w:tplc="0409000F">
      <w:start w:val="1"/>
      <w:numFmt w:val="decimal"/>
      <w:lvlText w:val="%4."/>
      <w:lvlJc w:val="left"/>
      <w:pPr>
        <w:tabs>
          <w:tab w:val="num" w:pos="2520"/>
        </w:tabs>
        <w:ind w:left="2520" w:hanging="420"/>
      </w:pPr>
      <w:rPr>
        <w:rFonts w:ascii="Times New Roman" w:hAnsi="Times New Roman" w:cs="Times New Roman"/>
      </w:rPr>
    </w:lvl>
    <w:lvl w:ilvl="4" w:tplc="04090017">
      <w:start w:val="1"/>
      <w:numFmt w:val="aiueoFullWidth"/>
      <w:lvlText w:val="(%5)"/>
      <w:lvlJc w:val="left"/>
      <w:pPr>
        <w:tabs>
          <w:tab w:val="num" w:pos="2940"/>
        </w:tabs>
        <w:ind w:left="2940" w:hanging="420"/>
      </w:pPr>
      <w:rPr>
        <w:rFonts w:ascii="Times New Roman" w:hAnsi="Times New Roman" w:cs="Times New Roman"/>
      </w:rPr>
    </w:lvl>
    <w:lvl w:ilvl="5" w:tplc="04090011">
      <w:start w:val="1"/>
      <w:numFmt w:val="decimalEnclosedCircle"/>
      <w:lvlText w:val="%6"/>
      <w:lvlJc w:val="left"/>
      <w:pPr>
        <w:tabs>
          <w:tab w:val="num" w:pos="3360"/>
        </w:tabs>
        <w:ind w:left="3360" w:hanging="420"/>
      </w:pPr>
      <w:rPr>
        <w:rFonts w:ascii="Times New Roman" w:hAnsi="Times New Roman" w:cs="Times New Roman"/>
      </w:rPr>
    </w:lvl>
    <w:lvl w:ilvl="6" w:tplc="0409000F">
      <w:start w:val="1"/>
      <w:numFmt w:val="decimal"/>
      <w:lvlText w:val="%7."/>
      <w:lvlJc w:val="left"/>
      <w:pPr>
        <w:tabs>
          <w:tab w:val="num" w:pos="3780"/>
        </w:tabs>
        <w:ind w:left="3780" w:hanging="420"/>
      </w:pPr>
      <w:rPr>
        <w:rFonts w:ascii="Times New Roman" w:hAnsi="Times New Roman" w:cs="Times New Roman"/>
      </w:rPr>
    </w:lvl>
    <w:lvl w:ilvl="7" w:tplc="04090017">
      <w:start w:val="1"/>
      <w:numFmt w:val="aiueoFullWidth"/>
      <w:lvlText w:val="(%8)"/>
      <w:lvlJc w:val="left"/>
      <w:pPr>
        <w:tabs>
          <w:tab w:val="num" w:pos="4200"/>
        </w:tabs>
        <w:ind w:left="4200" w:hanging="420"/>
      </w:pPr>
      <w:rPr>
        <w:rFonts w:ascii="Times New Roman" w:hAnsi="Times New Roman" w:cs="Times New Roman"/>
      </w:rPr>
    </w:lvl>
    <w:lvl w:ilvl="8" w:tplc="04090011">
      <w:start w:val="1"/>
      <w:numFmt w:val="decimalEnclosedCircle"/>
      <w:lvlText w:val="%9"/>
      <w:lvlJc w:val="left"/>
      <w:pPr>
        <w:tabs>
          <w:tab w:val="num" w:pos="4620"/>
        </w:tabs>
        <w:ind w:left="4620" w:hanging="420"/>
      </w:pPr>
      <w:rPr>
        <w:rFonts w:ascii="Times New Roman" w:hAnsi="Times New Roman" w:cs="Times New Roman"/>
      </w:rPr>
    </w:lvl>
  </w:abstractNum>
  <w:abstractNum w:abstractNumId="3">
    <w:nsid w:val="1A7C4000"/>
    <w:multiLevelType w:val="hybridMultilevel"/>
    <w:tmpl w:val="2DBA8B68"/>
    <w:lvl w:ilvl="0" w:tplc="CC3CD3BA">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nsid w:val="2BD2599D"/>
    <w:multiLevelType w:val="hybridMultilevel"/>
    <w:tmpl w:val="15E8ECE6"/>
    <w:lvl w:ilvl="0" w:tplc="A9F4AB04">
      <w:start w:val="1"/>
      <w:numFmt w:val="decimalFullWidth"/>
      <w:lvlText w:val="%1、"/>
      <w:lvlJc w:val="left"/>
      <w:pPr>
        <w:tabs>
          <w:tab w:val="num" w:pos="840"/>
        </w:tabs>
        <w:ind w:left="840" w:hanging="420"/>
      </w:pPr>
      <w:rPr>
        <w:rFonts w:ascii="Times New Roman" w:hAnsi="Times New Roman" w:cs="Times New Roman" w:hint="eastAsia"/>
      </w:rPr>
    </w:lvl>
    <w:lvl w:ilvl="1" w:tplc="B6F09542">
      <w:start w:val="1"/>
      <w:numFmt w:val="decimalEnclosedCircle"/>
      <w:lvlText w:val="%2"/>
      <w:lvlJc w:val="left"/>
      <w:pPr>
        <w:tabs>
          <w:tab w:val="num" w:pos="1200"/>
        </w:tabs>
        <w:ind w:left="1200" w:hanging="360"/>
      </w:pPr>
      <w:rPr>
        <w:rFonts w:ascii="Times New Roman" w:hAnsi="Times New Roman" w:cs="Times New Roman" w:hint="eastAsia"/>
      </w:rPr>
    </w:lvl>
    <w:lvl w:ilvl="2" w:tplc="04090011">
      <w:start w:val="1"/>
      <w:numFmt w:val="decimalEnclosedCircle"/>
      <w:lvlText w:val="%3"/>
      <w:lvlJc w:val="left"/>
      <w:pPr>
        <w:tabs>
          <w:tab w:val="num" w:pos="1680"/>
        </w:tabs>
        <w:ind w:left="1680" w:hanging="420"/>
      </w:pPr>
      <w:rPr>
        <w:rFonts w:ascii="Times New Roman" w:hAnsi="Times New Roman" w:cs="Times New Roman"/>
      </w:rPr>
    </w:lvl>
    <w:lvl w:ilvl="3" w:tplc="0409000F">
      <w:start w:val="1"/>
      <w:numFmt w:val="decimal"/>
      <w:lvlText w:val="%4."/>
      <w:lvlJc w:val="left"/>
      <w:pPr>
        <w:tabs>
          <w:tab w:val="num" w:pos="2100"/>
        </w:tabs>
        <w:ind w:left="2100" w:hanging="420"/>
      </w:pPr>
      <w:rPr>
        <w:rFonts w:ascii="Times New Roman" w:hAnsi="Times New Roman" w:cs="Times New Roman"/>
      </w:rPr>
    </w:lvl>
    <w:lvl w:ilvl="4" w:tplc="04090017">
      <w:start w:val="1"/>
      <w:numFmt w:val="aiueoFullWidth"/>
      <w:lvlText w:val="(%5)"/>
      <w:lvlJc w:val="left"/>
      <w:pPr>
        <w:tabs>
          <w:tab w:val="num" w:pos="2520"/>
        </w:tabs>
        <w:ind w:left="2520" w:hanging="420"/>
      </w:pPr>
      <w:rPr>
        <w:rFonts w:ascii="Times New Roman" w:hAnsi="Times New Roman" w:cs="Times New Roman"/>
      </w:rPr>
    </w:lvl>
    <w:lvl w:ilvl="5" w:tplc="04090011">
      <w:start w:val="1"/>
      <w:numFmt w:val="decimalEnclosedCircle"/>
      <w:lvlText w:val="%6"/>
      <w:lvlJc w:val="left"/>
      <w:pPr>
        <w:tabs>
          <w:tab w:val="num" w:pos="2940"/>
        </w:tabs>
        <w:ind w:left="2940" w:hanging="420"/>
      </w:pPr>
      <w:rPr>
        <w:rFonts w:ascii="Times New Roman" w:hAnsi="Times New Roman" w:cs="Times New Roman"/>
      </w:rPr>
    </w:lvl>
    <w:lvl w:ilvl="6" w:tplc="0409000F">
      <w:start w:val="1"/>
      <w:numFmt w:val="decimal"/>
      <w:lvlText w:val="%7."/>
      <w:lvlJc w:val="left"/>
      <w:pPr>
        <w:tabs>
          <w:tab w:val="num" w:pos="3360"/>
        </w:tabs>
        <w:ind w:left="3360" w:hanging="420"/>
      </w:pPr>
      <w:rPr>
        <w:rFonts w:ascii="Times New Roman" w:hAnsi="Times New Roman" w:cs="Times New Roman"/>
      </w:rPr>
    </w:lvl>
    <w:lvl w:ilvl="7" w:tplc="04090017">
      <w:start w:val="1"/>
      <w:numFmt w:val="aiueoFullWidth"/>
      <w:lvlText w:val="(%8)"/>
      <w:lvlJc w:val="left"/>
      <w:pPr>
        <w:tabs>
          <w:tab w:val="num" w:pos="3780"/>
        </w:tabs>
        <w:ind w:left="3780" w:hanging="420"/>
      </w:pPr>
      <w:rPr>
        <w:rFonts w:ascii="Times New Roman" w:hAnsi="Times New Roman" w:cs="Times New Roman"/>
      </w:rPr>
    </w:lvl>
    <w:lvl w:ilvl="8" w:tplc="04090011">
      <w:start w:val="1"/>
      <w:numFmt w:val="decimalEnclosedCircle"/>
      <w:lvlText w:val="%9"/>
      <w:lvlJc w:val="left"/>
      <w:pPr>
        <w:tabs>
          <w:tab w:val="num" w:pos="4200"/>
        </w:tabs>
        <w:ind w:left="4200" w:hanging="420"/>
      </w:pPr>
      <w:rPr>
        <w:rFonts w:ascii="Times New Roman" w:hAnsi="Times New Roman" w:cs="Times New Roman"/>
      </w:rPr>
    </w:lvl>
  </w:abstractNum>
  <w:abstractNum w:abstractNumId="5">
    <w:nsid w:val="2E40773F"/>
    <w:multiLevelType w:val="hybridMultilevel"/>
    <w:tmpl w:val="8FE4B26C"/>
    <w:lvl w:ilvl="0" w:tplc="B53E7B3E">
      <w:start w:val="5"/>
      <w:numFmt w:val="decimalFullWidth"/>
      <w:lvlText w:val="（%1）"/>
      <w:lvlJc w:val="left"/>
      <w:pPr>
        <w:tabs>
          <w:tab w:val="num" w:pos="2100"/>
        </w:tabs>
        <w:ind w:left="2100" w:hanging="840"/>
      </w:pPr>
      <w:rPr>
        <w:rFonts w:ascii="Times New Roman" w:hAnsi="Times New Roman" w:cs="Times New Roman" w:hint="eastAsia"/>
      </w:rPr>
    </w:lvl>
    <w:lvl w:ilvl="1" w:tplc="04090017">
      <w:start w:val="1"/>
      <w:numFmt w:val="aiueoFullWidth"/>
      <w:lvlText w:val="(%2)"/>
      <w:lvlJc w:val="left"/>
      <w:pPr>
        <w:tabs>
          <w:tab w:val="num" w:pos="2100"/>
        </w:tabs>
        <w:ind w:left="2100" w:hanging="420"/>
      </w:pPr>
      <w:rPr>
        <w:rFonts w:ascii="Times New Roman" w:hAnsi="Times New Roman" w:cs="Times New Roman"/>
      </w:rPr>
    </w:lvl>
    <w:lvl w:ilvl="2" w:tplc="04090011">
      <w:start w:val="1"/>
      <w:numFmt w:val="decimalEnclosedCircle"/>
      <w:lvlText w:val="%3"/>
      <w:lvlJc w:val="left"/>
      <w:pPr>
        <w:tabs>
          <w:tab w:val="num" w:pos="2520"/>
        </w:tabs>
        <w:ind w:left="2520" w:hanging="420"/>
      </w:pPr>
      <w:rPr>
        <w:rFonts w:ascii="Times New Roman" w:hAnsi="Times New Roman" w:cs="Times New Roman"/>
      </w:rPr>
    </w:lvl>
    <w:lvl w:ilvl="3" w:tplc="0409000F">
      <w:start w:val="1"/>
      <w:numFmt w:val="decimal"/>
      <w:lvlText w:val="%4."/>
      <w:lvlJc w:val="left"/>
      <w:pPr>
        <w:tabs>
          <w:tab w:val="num" w:pos="2940"/>
        </w:tabs>
        <w:ind w:left="2940" w:hanging="420"/>
      </w:pPr>
      <w:rPr>
        <w:rFonts w:ascii="Times New Roman" w:hAnsi="Times New Roman" w:cs="Times New Roman"/>
      </w:rPr>
    </w:lvl>
    <w:lvl w:ilvl="4" w:tplc="04090017">
      <w:start w:val="1"/>
      <w:numFmt w:val="aiueoFullWidth"/>
      <w:lvlText w:val="(%5)"/>
      <w:lvlJc w:val="left"/>
      <w:pPr>
        <w:tabs>
          <w:tab w:val="num" w:pos="3360"/>
        </w:tabs>
        <w:ind w:left="3360" w:hanging="420"/>
      </w:pPr>
      <w:rPr>
        <w:rFonts w:ascii="Times New Roman" w:hAnsi="Times New Roman" w:cs="Times New Roman"/>
      </w:rPr>
    </w:lvl>
    <w:lvl w:ilvl="5" w:tplc="04090011">
      <w:start w:val="1"/>
      <w:numFmt w:val="decimalEnclosedCircle"/>
      <w:lvlText w:val="%6"/>
      <w:lvlJc w:val="left"/>
      <w:pPr>
        <w:tabs>
          <w:tab w:val="num" w:pos="3780"/>
        </w:tabs>
        <w:ind w:left="3780" w:hanging="420"/>
      </w:pPr>
      <w:rPr>
        <w:rFonts w:ascii="Times New Roman" w:hAnsi="Times New Roman" w:cs="Times New Roman"/>
      </w:rPr>
    </w:lvl>
    <w:lvl w:ilvl="6" w:tplc="0409000F">
      <w:start w:val="1"/>
      <w:numFmt w:val="decimal"/>
      <w:lvlText w:val="%7."/>
      <w:lvlJc w:val="left"/>
      <w:pPr>
        <w:tabs>
          <w:tab w:val="num" w:pos="4200"/>
        </w:tabs>
        <w:ind w:left="4200" w:hanging="420"/>
      </w:pPr>
      <w:rPr>
        <w:rFonts w:ascii="Times New Roman" w:hAnsi="Times New Roman" w:cs="Times New Roman"/>
      </w:rPr>
    </w:lvl>
    <w:lvl w:ilvl="7" w:tplc="04090017">
      <w:start w:val="1"/>
      <w:numFmt w:val="aiueoFullWidth"/>
      <w:lvlText w:val="(%8)"/>
      <w:lvlJc w:val="left"/>
      <w:pPr>
        <w:tabs>
          <w:tab w:val="num" w:pos="4620"/>
        </w:tabs>
        <w:ind w:left="4620" w:hanging="420"/>
      </w:pPr>
      <w:rPr>
        <w:rFonts w:ascii="Times New Roman" w:hAnsi="Times New Roman" w:cs="Times New Roman"/>
      </w:rPr>
    </w:lvl>
    <w:lvl w:ilvl="8" w:tplc="04090011">
      <w:start w:val="1"/>
      <w:numFmt w:val="decimalEnclosedCircle"/>
      <w:lvlText w:val="%9"/>
      <w:lvlJc w:val="left"/>
      <w:pPr>
        <w:tabs>
          <w:tab w:val="num" w:pos="5040"/>
        </w:tabs>
        <w:ind w:left="5040" w:hanging="420"/>
      </w:pPr>
      <w:rPr>
        <w:rFonts w:ascii="Times New Roman" w:hAnsi="Times New Roman" w:cs="Times New Roman"/>
      </w:rPr>
    </w:lvl>
  </w:abstractNum>
  <w:abstractNum w:abstractNumId="6">
    <w:nsid w:val="30A86689"/>
    <w:multiLevelType w:val="hybridMultilevel"/>
    <w:tmpl w:val="8ECEDB50"/>
    <w:lvl w:ilvl="0" w:tplc="6D04CFD4">
      <w:start w:val="1"/>
      <w:numFmt w:val="decimalFullWidth"/>
      <w:lvlText w:val="%1）"/>
      <w:lvlJc w:val="left"/>
      <w:pPr>
        <w:ind w:left="2400" w:hanging="720"/>
      </w:pPr>
      <w:rPr>
        <w:rFonts w:ascii="Times New Roman" w:hAnsi="Times New Roman" w:cs="Times New Roman" w:hint="default"/>
      </w:rPr>
    </w:lvl>
    <w:lvl w:ilvl="1" w:tplc="04090017">
      <w:start w:val="1"/>
      <w:numFmt w:val="aiueoFullWidth"/>
      <w:lvlText w:val="(%2)"/>
      <w:lvlJc w:val="left"/>
      <w:pPr>
        <w:ind w:left="2520" w:hanging="420"/>
      </w:pPr>
      <w:rPr>
        <w:rFonts w:ascii="Times New Roman" w:hAnsi="Times New Roman" w:cs="Times New Roman"/>
      </w:rPr>
    </w:lvl>
    <w:lvl w:ilvl="2" w:tplc="04090011">
      <w:start w:val="1"/>
      <w:numFmt w:val="decimalEnclosedCircle"/>
      <w:lvlText w:val="%3"/>
      <w:lvlJc w:val="left"/>
      <w:pPr>
        <w:ind w:left="2940" w:hanging="420"/>
      </w:pPr>
      <w:rPr>
        <w:rFonts w:ascii="Times New Roman" w:hAnsi="Times New Roman" w:cs="Times New Roman"/>
      </w:rPr>
    </w:lvl>
    <w:lvl w:ilvl="3" w:tplc="0409000F">
      <w:start w:val="1"/>
      <w:numFmt w:val="decimal"/>
      <w:lvlText w:val="%4."/>
      <w:lvlJc w:val="left"/>
      <w:pPr>
        <w:ind w:left="3360" w:hanging="420"/>
      </w:pPr>
      <w:rPr>
        <w:rFonts w:ascii="Times New Roman" w:hAnsi="Times New Roman" w:cs="Times New Roman"/>
      </w:rPr>
    </w:lvl>
    <w:lvl w:ilvl="4" w:tplc="04090017">
      <w:start w:val="1"/>
      <w:numFmt w:val="aiueoFullWidth"/>
      <w:lvlText w:val="(%5)"/>
      <w:lvlJc w:val="left"/>
      <w:pPr>
        <w:ind w:left="3780" w:hanging="420"/>
      </w:pPr>
      <w:rPr>
        <w:rFonts w:ascii="Times New Roman" w:hAnsi="Times New Roman" w:cs="Times New Roman"/>
      </w:rPr>
    </w:lvl>
    <w:lvl w:ilvl="5" w:tplc="04090011">
      <w:start w:val="1"/>
      <w:numFmt w:val="decimalEnclosedCircle"/>
      <w:lvlText w:val="%6"/>
      <w:lvlJc w:val="left"/>
      <w:pPr>
        <w:ind w:left="4200" w:hanging="420"/>
      </w:pPr>
      <w:rPr>
        <w:rFonts w:ascii="Times New Roman" w:hAnsi="Times New Roman" w:cs="Times New Roman"/>
      </w:rPr>
    </w:lvl>
    <w:lvl w:ilvl="6" w:tplc="0409000F">
      <w:start w:val="1"/>
      <w:numFmt w:val="decimal"/>
      <w:lvlText w:val="%7."/>
      <w:lvlJc w:val="left"/>
      <w:pPr>
        <w:ind w:left="4620" w:hanging="420"/>
      </w:pPr>
      <w:rPr>
        <w:rFonts w:ascii="Times New Roman" w:hAnsi="Times New Roman" w:cs="Times New Roman"/>
      </w:rPr>
    </w:lvl>
    <w:lvl w:ilvl="7" w:tplc="04090017">
      <w:start w:val="1"/>
      <w:numFmt w:val="aiueoFullWidth"/>
      <w:lvlText w:val="(%8)"/>
      <w:lvlJc w:val="left"/>
      <w:pPr>
        <w:ind w:left="5040" w:hanging="420"/>
      </w:pPr>
      <w:rPr>
        <w:rFonts w:ascii="Times New Roman" w:hAnsi="Times New Roman" w:cs="Times New Roman"/>
      </w:rPr>
    </w:lvl>
    <w:lvl w:ilvl="8" w:tplc="04090011">
      <w:start w:val="1"/>
      <w:numFmt w:val="decimalEnclosedCircle"/>
      <w:lvlText w:val="%9"/>
      <w:lvlJc w:val="left"/>
      <w:pPr>
        <w:ind w:left="5460" w:hanging="420"/>
      </w:pPr>
      <w:rPr>
        <w:rFonts w:ascii="Times New Roman" w:hAnsi="Times New Roman" w:cs="Times New Roman"/>
      </w:rPr>
    </w:lvl>
  </w:abstractNum>
  <w:abstractNum w:abstractNumId="7">
    <w:nsid w:val="3B723237"/>
    <w:multiLevelType w:val="hybridMultilevel"/>
    <w:tmpl w:val="017EA264"/>
    <w:lvl w:ilvl="0" w:tplc="E5D231E8">
      <w:start w:val="1"/>
      <w:numFmt w:val="decimalFullWidth"/>
      <w:lvlText w:val="%1）"/>
      <w:lvlJc w:val="left"/>
      <w:pPr>
        <w:ind w:left="2400" w:hanging="720"/>
      </w:pPr>
      <w:rPr>
        <w:rFonts w:ascii="Times New Roman" w:hAnsi="Times New Roman" w:cs="Times New Roman" w:hint="default"/>
      </w:rPr>
    </w:lvl>
    <w:lvl w:ilvl="1" w:tplc="04090017">
      <w:start w:val="1"/>
      <w:numFmt w:val="aiueoFullWidth"/>
      <w:lvlText w:val="(%2)"/>
      <w:lvlJc w:val="left"/>
      <w:pPr>
        <w:ind w:left="2520" w:hanging="420"/>
      </w:pPr>
      <w:rPr>
        <w:rFonts w:ascii="Times New Roman" w:hAnsi="Times New Roman" w:cs="Times New Roman"/>
      </w:rPr>
    </w:lvl>
    <w:lvl w:ilvl="2" w:tplc="04090011">
      <w:start w:val="1"/>
      <w:numFmt w:val="decimalEnclosedCircle"/>
      <w:lvlText w:val="%3"/>
      <w:lvlJc w:val="left"/>
      <w:pPr>
        <w:ind w:left="2940" w:hanging="420"/>
      </w:pPr>
      <w:rPr>
        <w:rFonts w:ascii="Times New Roman" w:hAnsi="Times New Roman" w:cs="Times New Roman"/>
      </w:rPr>
    </w:lvl>
    <w:lvl w:ilvl="3" w:tplc="0409000F">
      <w:start w:val="1"/>
      <w:numFmt w:val="decimal"/>
      <w:lvlText w:val="%4."/>
      <w:lvlJc w:val="left"/>
      <w:pPr>
        <w:ind w:left="3360" w:hanging="420"/>
      </w:pPr>
      <w:rPr>
        <w:rFonts w:ascii="Times New Roman" w:hAnsi="Times New Roman" w:cs="Times New Roman"/>
      </w:rPr>
    </w:lvl>
    <w:lvl w:ilvl="4" w:tplc="04090017">
      <w:start w:val="1"/>
      <w:numFmt w:val="aiueoFullWidth"/>
      <w:lvlText w:val="(%5)"/>
      <w:lvlJc w:val="left"/>
      <w:pPr>
        <w:ind w:left="3780" w:hanging="420"/>
      </w:pPr>
      <w:rPr>
        <w:rFonts w:ascii="Times New Roman" w:hAnsi="Times New Roman" w:cs="Times New Roman"/>
      </w:rPr>
    </w:lvl>
    <w:lvl w:ilvl="5" w:tplc="04090011">
      <w:start w:val="1"/>
      <w:numFmt w:val="decimalEnclosedCircle"/>
      <w:lvlText w:val="%6"/>
      <w:lvlJc w:val="left"/>
      <w:pPr>
        <w:ind w:left="4200" w:hanging="420"/>
      </w:pPr>
      <w:rPr>
        <w:rFonts w:ascii="Times New Roman" w:hAnsi="Times New Roman" w:cs="Times New Roman"/>
      </w:rPr>
    </w:lvl>
    <w:lvl w:ilvl="6" w:tplc="0409000F">
      <w:start w:val="1"/>
      <w:numFmt w:val="decimal"/>
      <w:lvlText w:val="%7."/>
      <w:lvlJc w:val="left"/>
      <w:pPr>
        <w:ind w:left="4620" w:hanging="420"/>
      </w:pPr>
      <w:rPr>
        <w:rFonts w:ascii="Times New Roman" w:hAnsi="Times New Roman" w:cs="Times New Roman"/>
      </w:rPr>
    </w:lvl>
    <w:lvl w:ilvl="7" w:tplc="04090017">
      <w:start w:val="1"/>
      <w:numFmt w:val="aiueoFullWidth"/>
      <w:lvlText w:val="(%8)"/>
      <w:lvlJc w:val="left"/>
      <w:pPr>
        <w:ind w:left="5040" w:hanging="420"/>
      </w:pPr>
      <w:rPr>
        <w:rFonts w:ascii="Times New Roman" w:hAnsi="Times New Roman" w:cs="Times New Roman"/>
      </w:rPr>
    </w:lvl>
    <w:lvl w:ilvl="8" w:tplc="04090011">
      <w:start w:val="1"/>
      <w:numFmt w:val="decimalEnclosedCircle"/>
      <w:lvlText w:val="%9"/>
      <w:lvlJc w:val="left"/>
      <w:pPr>
        <w:ind w:left="5460" w:hanging="420"/>
      </w:pPr>
      <w:rPr>
        <w:rFonts w:ascii="Times New Roman" w:hAnsi="Times New Roman" w:cs="Times New Roman"/>
      </w:rPr>
    </w:lvl>
  </w:abstractNum>
  <w:abstractNum w:abstractNumId="8">
    <w:nsid w:val="3D495C5A"/>
    <w:multiLevelType w:val="hybridMultilevel"/>
    <w:tmpl w:val="2940FB5A"/>
    <w:lvl w:ilvl="0" w:tplc="6214011E">
      <w:start w:val="1"/>
      <w:numFmt w:val="decimalFullWidth"/>
      <w:lvlText w:val="（%1）"/>
      <w:lvlJc w:val="left"/>
      <w:pPr>
        <w:tabs>
          <w:tab w:val="num" w:pos="1680"/>
        </w:tabs>
        <w:ind w:left="1680" w:hanging="840"/>
      </w:pPr>
      <w:rPr>
        <w:rFonts w:ascii="Times New Roman" w:hAnsi="Times New Roman" w:cs="Times New Roman" w:hint="eastAsia"/>
      </w:rPr>
    </w:lvl>
    <w:lvl w:ilvl="1" w:tplc="04090017">
      <w:start w:val="1"/>
      <w:numFmt w:val="aiueoFullWidth"/>
      <w:lvlText w:val="(%2)"/>
      <w:lvlJc w:val="left"/>
      <w:pPr>
        <w:tabs>
          <w:tab w:val="num" w:pos="1680"/>
        </w:tabs>
        <w:ind w:left="1680" w:hanging="420"/>
      </w:pPr>
      <w:rPr>
        <w:rFonts w:ascii="Times New Roman" w:hAnsi="Times New Roman" w:cs="Times New Roman"/>
      </w:rPr>
    </w:lvl>
    <w:lvl w:ilvl="2" w:tplc="04090011">
      <w:start w:val="1"/>
      <w:numFmt w:val="decimalEnclosedCircle"/>
      <w:lvlText w:val="%3"/>
      <w:lvlJc w:val="left"/>
      <w:pPr>
        <w:tabs>
          <w:tab w:val="num" w:pos="2100"/>
        </w:tabs>
        <w:ind w:left="2100" w:hanging="420"/>
      </w:pPr>
      <w:rPr>
        <w:rFonts w:ascii="Times New Roman" w:hAnsi="Times New Roman" w:cs="Times New Roman"/>
      </w:rPr>
    </w:lvl>
    <w:lvl w:ilvl="3" w:tplc="0409000F">
      <w:start w:val="1"/>
      <w:numFmt w:val="decimal"/>
      <w:lvlText w:val="%4."/>
      <w:lvlJc w:val="left"/>
      <w:pPr>
        <w:tabs>
          <w:tab w:val="num" w:pos="2520"/>
        </w:tabs>
        <w:ind w:left="2520" w:hanging="420"/>
      </w:pPr>
      <w:rPr>
        <w:rFonts w:ascii="Times New Roman" w:hAnsi="Times New Roman" w:cs="Times New Roman"/>
      </w:rPr>
    </w:lvl>
    <w:lvl w:ilvl="4" w:tplc="04090017">
      <w:start w:val="1"/>
      <w:numFmt w:val="aiueoFullWidth"/>
      <w:lvlText w:val="(%5)"/>
      <w:lvlJc w:val="left"/>
      <w:pPr>
        <w:tabs>
          <w:tab w:val="num" w:pos="2940"/>
        </w:tabs>
        <w:ind w:left="2940" w:hanging="420"/>
      </w:pPr>
      <w:rPr>
        <w:rFonts w:ascii="Times New Roman" w:hAnsi="Times New Roman" w:cs="Times New Roman"/>
      </w:rPr>
    </w:lvl>
    <w:lvl w:ilvl="5" w:tplc="04090011">
      <w:start w:val="1"/>
      <w:numFmt w:val="decimalEnclosedCircle"/>
      <w:lvlText w:val="%6"/>
      <w:lvlJc w:val="left"/>
      <w:pPr>
        <w:tabs>
          <w:tab w:val="num" w:pos="3360"/>
        </w:tabs>
        <w:ind w:left="3360" w:hanging="420"/>
      </w:pPr>
      <w:rPr>
        <w:rFonts w:ascii="Times New Roman" w:hAnsi="Times New Roman" w:cs="Times New Roman"/>
      </w:rPr>
    </w:lvl>
    <w:lvl w:ilvl="6" w:tplc="0409000F">
      <w:start w:val="1"/>
      <w:numFmt w:val="decimal"/>
      <w:lvlText w:val="%7."/>
      <w:lvlJc w:val="left"/>
      <w:pPr>
        <w:tabs>
          <w:tab w:val="num" w:pos="3780"/>
        </w:tabs>
        <w:ind w:left="3780" w:hanging="420"/>
      </w:pPr>
      <w:rPr>
        <w:rFonts w:ascii="Times New Roman" w:hAnsi="Times New Roman" w:cs="Times New Roman"/>
      </w:rPr>
    </w:lvl>
    <w:lvl w:ilvl="7" w:tplc="04090017">
      <w:start w:val="1"/>
      <w:numFmt w:val="aiueoFullWidth"/>
      <w:lvlText w:val="(%8)"/>
      <w:lvlJc w:val="left"/>
      <w:pPr>
        <w:tabs>
          <w:tab w:val="num" w:pos="4200"/>
        </w:tabs>
        <w:ind w:left="4200" w:hanging="420"/>
      </w:pPr>
      <w:rPr>
        <w:rFonts w:ascii="Times New Roman" w:hAnsi="Times New Roman" w:cs="Times New Roman"/>
      </w:rPr>
    </w:lvl>
    <w:lvl w:ilvl="8" w:tplc="04090011">
      <w:start w:val="1"/>
      <w:numFmt w:val="decimalEnclosedCircle"/>
      <w:lvlText w:val="%9"/>
      <w:lvlJc w:val="left"/>
      <w:pPr>
        <w:tabs>
          <w:tab w:val="num" w:pos="4620"/>
        </w:tabs>
        <w:ind w:left="4620" w:hanging="420"/>
      </w:pPr>
      <w:rPr>
        <w:rFonts w:ascii="Times New Roman" w:hAnsi="Times New Roman" w:cs="Times New Roman"/>
      </w:rPr>
    </w:lvl>
  </w:abstractNum>
  <w:abstractNum w:abstractNumId="9">
    <w:nsid w:val="44E244FC"/>
    <w:multiLevelType w:val="hybridMultilevel"/>
    <w:tmpl w:val="4FBC6194"/>
    <w:lvl w:ilvl="0" w:tplc="196EF30A">
      <w:start w:val="1"/>
      <w:numFmt w:val="decimalFullWidth"/>
      <w:lvlText w:val="%1）"/>
      <w:lvlJc w:val="left"/>
      <w:pPr>
        <w:ind w:left="1920" w:hanging="720"/>
      </w:pPr>
      <w:rPr>
        <w:rFonts w:ascii="Times New Roman" w:hAnsi="Times New Roman" w:cs="Times New Roman" w:hint="default"/>
      </w:rPr>
    </w:lvl>
    <w:lvl w:ilvl="1" w:tplc="04090017">
      <w:start w:val="1"/>
      <w:numFmt w:val="aiueoFullWidth"/>
      <w:lvlText w:val="(%2)"/>
      <w:lvlJc w:val="left"/>
      <w:pPr>
        <w:ind w:left="2040" w:hanging="420"/>
      </w:pPr>
      <w:rPr>
        <w:rFonts w:ascii="Times New Roman" w:hAnsi="Times New Roman" w:cs="Times New Roman"/>
      </w:rPr>
    </w:lvl>
    <w:lvl w:ilvl="2" w:tplc="04090011">
      <w:start w:val="1"/>
      <w:numFmt w:val="decimalEnclosedCircle"/>
      <w:lvlText w:val="%3"/>
      <w:lvlJc w:val="left"/>
      <w:pPr>
        <w:ind w:left="2460" w:hanging="420"/>
      </w:pPr>
      <w:rPr>
        <w:rFonts w:ascii="Times New Roman" w:hAnsi="Times New Roman" w:cs="Times New Roman"/>
      </w:rPr>
    </w:lvl>
    <w:lvl w:ilvl="3" w:tplc="0409000F">
      <w:start w:val="1"/>
      <w:numFmt w:val="decimal"/>
      <w:lvlText w:val="%4."/>
      <w:lvlJc w:val="left"/>
      <w:pPr>
        <w:ind w:left="2880" w:hanging="420"/>
      </w:pPr>
      <w:rPr>
        <w:rFonts w:ascii="Times New Roman" w:hAnsi="Times New Roman" w:cs="Times New Roman"/>
      </w:rPr>
    </w:lvl>
    <w:lvl w:ilvl="4" w:tplc="04090017">
      <w:start w:val="1"/>
      <w:numFmt w:val="aiueoFullWidth"/>
      <w:lvlText w:val="(%5)"/>
      <w:lvlJc w:val="left"/>
      <w:pPr>
        <w:ind w:left="3300" w:hanging="420"/>
      </w:pPr>
      <w:rPr>
        <w:rFonts w:ascii="Times New Roman" w:hAnsi="Times New Roman" w:cs="Times New Roman"/>
      </w:rPr>
    </w:lvl>
    <w:lvl w:ilvl="5" w:tplc="04090011">
      <w:start w:val="1"/>
      <w:numFmt w:val="decimalEnclosedCircle"/>
      <w:lvlText w:val="%6"/>
      <w:lvlJc w:val="left"/>
      <w:pPr>
        <w:ind w:left="3720" w:hanging="420"/>
      </w:pPr>
      <w:rPr>
        <w:rFonts w:ascii="Times New Roman" w:hAnsi="Times New Roman" w:cs="Times New Roman"/>
      </w:rPr>
    </w:lvl>
    <w:lvl w:ilvl="6" w:tplc="0409000F">
      <w:start w:val="1"/>
      <w:numFmt w:val="decimal"/>
      <w:lvlText w:val="%7."/>
      <w:lvlJc w:val="left"/>
      <w:pPr>
        <w:ind w:left="4140" w:hanging="420"/>
      </w:pPr>
      <w:rPr>
        <w:rFonts w:ascii="Times New Roman" w:hAnsi="Times New Roman" w:cs="Times New Roman"/>
      </w:rPr>
    </w:lvl>
    <w:lvl w:ilvl="7" w:tplc="04090017">
      <w:start w:val="1"/>
      <w:numFmt w:val="aiueoFullWidth"/>
      <w:lvlText w:val="(%8)"/>
      <w:lvlJc w:val="left"/>
      <w:pPr>
        <w:ind w:left="4560" w:hanging="420"/>
      </w:pPr>
      <w:rPr>
        <w:rFonts w:ascii="Times New Roman" w:hAnsi="Times New Roman" w:cs="Times New Roman"/>
      </w:rPr>
    </w:lvl>
    <w:lvl w:ilvl="8" w:tplc="04090011">
      <w:start w:val="1"/>
      <w:numFmt w:val="decimalEnclosedCircle"/>
      <w:lvlText w:val="%9"/>
      <w:lvlJc w:val="left"/>
      <w:pPr>
        <w:ind w:left="4980" w:hanging="420"/>
      </w:pPr>
      <w:rPr>
        <w:rFonts w:ascii="Times New Roman" w:hAnsi="Times New Roman" w:cs="Times New Roman"/>
      </w:rPr>
    </w:lvl>
  </w:abstractNum>
  <w:abstractNum w:abstractNumId="10">
    <w:nsid w:val="46585EBC"/>
    <w:multiLevelType w:val="hybridMultilevel"/>
    <w:tmpl w:val="570CCB18"/>
    <w:lvl w:ilvl="0" w:tplc="BD2E14CE">
      <w:start w:val="1"/>
      <w:numFmt w:val="decimalFullWidth"/>
      <w:lvlText w:val="%1、"/>
      <w:lvlJc w:val="left"/>
      <w:pPr>
        <w:tabs>
          <w:tab w:val="num" w:pos="570"/>
        </w:tabs>
        <w:ind w:left="570" w:hanging="570"/>
      </w:pPr>
      <w:rPr>
        <w:rFonts w:ascii="Times New Roman" w:hAnsi="Times New Roman" w:cs="Times New Roman" w:hint="eastAsia"/>
        <w:sz w:val="28"/>
        <w:szCs w:val="28"/>
      </w:rPr>
    </w:lvl>
    <w:lvl w:ilvl="1" w:tplc="492EF848">
      <w:start w:val="1"/>
      <w:numFmt w:val="decimalFullWidth"/>
      <w:lvlText w:val="（%2）"/>
      <w:lvlJc w:val="left"/>
      <w:pPr>
        <w:tabs>
          <w:tab w:val="num" w:pos="1140"/>
        </w:tabs>
        <w:ind w:left="1140" w:hanging="720"/>
      </w:pPr>
      <w:rPr>
        <w:rFonts w:ascii="Times New Roman" w:hAnsi="Times New Roman" w:cs="Times New Roman" w:hint="eastAsia"/>
      </w:rPr>
    </w:lvl>
    <w:lvl w:ilvl="2" w:tplc="2EB05C52">
      <w:start w:val="1"/>
      <w:numFmt w:val="decimalEnclosedCircle"/>
      <w:lvlText w:val="%3"/>
      <w:lvlJc w:val="left"/>
      <w:pPr>
        <w:tabs>
          <w:tab w:val="num" w:pos="1200"/>
        </w:tabs>
        <w:ind w:left="1200" w:hanging="360"/>
      </w:pPr>
      <w:rPr>
        <w:rFonts w:ascii="Times New Roman" w:hAnsi="Times New Roman" w:cs="Times New Roman" w:hint="eastAsia"/>
      </w:rPr>
    </w:lvl>
    <w:lvl w:ilvl="3" w:tplc="A7B694BC">
      <w:start w:val="1"/>
      <w:numFmt w:val="decimalFullWidth"/>
      <w:lvlText w:val="（%4）"/>
      <w:lvlJc w:val="left"/>
      <w:pPr>
        <w:tabs>
          <w:tab w:val="num" w:pos="2145"/>
        </w:tabs>
        <w:ind w:left="2145" w:hanging="885"/>
      </w:pPr>
      <w:rPr>
        <w:rFonts w:ascii="Times New Roman" w:hAnsi="Times New Roman" w:cs="Times New Roman" w:hint="eastAsia"/>
      </w:rPr>
    </w:lvl>
    <w:lvl w:ilvl="4" w:tplc="F4701712">
      <w:start w:val="1"/>
      <w:numFmt w:val="decimalFullWidth"/>
      <w:lvlText w:val="%5）"/>
      <w:lvlJc w:val="left"/>
      <w:pPr>
        <w:ind w:left="2400" w:hanging="720"/>
      </w:pPr>
      <w:rPr>
        <w:rFonts w:ascii="Times New Roman" w:hAnsi="Times New Roman" w:cs="Times New Roman" w:hint="default"/>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1">
    <w:nsid w:val="4E060F36"/>
    <w:multiLevelType w:val="hybridMultilevel"/>
    <w:tmpl w:val="39DABB5A"/>
    <w:lvl w:ilvl="0" w:tplc="3E1659E0">
      <w:start w:val="1"/>
      <w:numFmt w:val="decimalFullWidth"/>
      <w:lvlText w:val="%1、"/>
      <w:lvlJc w:val="left"/>
      <w:pPr>
        <w:ind w:left="720" w:hanging="7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nsid w:val="4FC4534A"/>
    <w:multiLevelType w:val="hybridMultilevel"/>
    <w:tmpl w:val="9B9E80B8"/>
    <w:lvl w:ilvl="0" w:tplc="1208FE76">
      <w:start w:val="1"/>
      <w:numFmt w:val="decimalFullWidth"/>
      <w:lvlText w:val="%1）"/>
      <w:lvlJc w:val="left"/>
      <w:pPr>
        <w:ind w:left="2400" w:hanging="720"/>
      </w:pPr>
      <w:rPr>
        <w:rFonts w:ascii="Times New Roman" w:hAnsi="Times New Roman" w:cs="Times New Roman" w:hint="default"/>
      </w:rPr>
    </w:lvl>
    <w:lvl w:ilvl="1" w:tplc="04090017">
      <w:start w:val="1"/>
      <w:numFmt w:val="aiueoFullWidth"/>
      <w:lvlText w:val="(%2)"/>
      <w:lvlJc w:val="left"/>
      <w:pPr>
        <w:ind w:left="2520" w:hanging="420"/>
      </w:pPr>
      <w:rPr>
        <w:rFonts w:ascii="Times New Roman" w:hAnsi="Times New Roman" w:cs="Times New Roman"/>
      </w:rPr>
    </w:lvl>
    <w:lvl w:ilvl="2" w:tplc="04090011">
      <w:start w:val="1"/>
      <w:numFmt w:val="decimalEnclosedCircle"/>
      <w:lvlText w:val="%3"/>
      <w:lvlJc w:val="left"/>
      <w:pPr>
        <w:ind w:left="2940" w:hanging="420"/>
      </w:pPr>
      <w:rPr>
        <w:rFonts w:ascii="Times New Roman" w:hAnsi="Times New Roman" w:cs="Times New Roman"/>
      </w:rPr>
    </w:lvl>
    <w:lvl w:ilvl="3" w:tplc="0409000F">
      <w:start w:val="1"/>
      <w:numFmt w:val="decimal"/>
      <w:lvlText w:val="%4."/>
      <w:lvlJc w:val="left"/>
      <w:pPr>
        <w:ind w:left="3360" w:hanging="420"/>
      </w:pPr>
      <w:rPr>
        <w:rFonts w:ascii="Times New Roman" w:hAnsi="Times New Roman" w:cs="Times New Roman"/>
      </w:rPr>
    </w:lvl>
    <w:lvl w:ilvl="4" w:tplc="04090017">
      <w:start w:val="1"/>
      <w:numFmt w:val="aiueoFullWidth"/>
      <w:lvlText w:val="(%5)"/>
      <w:lvlJc w:val="left"/>
      <w:pPr>
        <w:ind w:left="3780" w:hanging="420"/>
      </w:pPr>
      <w:rPr>
        <w:rFonts w:ascii="Times New Roman" w:hAnsi="Times New Roman" w:cs="Times New Roman"/>
      </w:rPr>
    </w:lvl>
    <w:lvl w:ilvl="5" w:tplc="04090011">
      <w:start w:val="1"/>
      <w:numFmt w:val="decimalEnclosedCircle"/>
      <w:lvlText w:val="%6"/>
      <w:lvlJc w:val="left"/>
      <w:pPr>
        <w:ind w:left="4200" w:hanging="420"/>
      </w:pPr>
      <w:rPr>
        <w:rFonts w:ascii="Times New Roman" w:hAnsi="Times New Roman" w:cs="Times New Roman"/>
      </w:rPr>
    </w:lvl>
    <w:lvl w:ilvl="6" w:tplc="0409000F">
      <w:start w:val="1"/>
      <w:numFmt w:val="decimal"/>
      <w:lvlText w:val="%7."/>
      <w:lvlJc w:val="left"/>
      <w:pPr>
        <w:ind w:left="4620" w:hanging="420"/>
      </w:pPr>
      <w:rPr>
        <w:rFonts w:ascii="Times New Roman" w:hAnsi="Times New Roman" w:cs="Times New Roman"/>
      </w:rPr>
    </w:lvl>
    <w:lvl w:ilvl="7" w:tplc="04090017">
      <w:start w:val="1"/>
      <w:numFmt w:val="aiueoFullWidth"/>
      <w:lvlText w:val="(%8)"/>
      <w:lvlJc w:val="left"/>
      <w:pPr>
        <w:ind w:left="5040" w:hanging="420"/>
      </w:pPr>
      <w:rPr>
        <w:rFonts w:ascii="Times New Roman" w:hAnsi="Times New Roman" w:cs="Times New Roman"/>
      </w:rPr>
    </w:lvl>
    <w:lvl w:ilvl="8" w:tplc="04090011">
      <w:start w:val="1"/>
      <w:numFmt w:val="decimalEnclosedCircle"/>
      <w:lvlText w:val="%9"/>
      <w:lvlJc w:val="left"/>
      <w:pPr>
        <w:ind w:left="5460" w:hanging="420"/>
      </w:pPr>
      <w:rPr>
        <w:rFonts w:ascii="Times New Roman" w:hAnsi="Times New Roman" w:cs="Times New Roman"/>
      </w:rPr>
    </w:lvl>
  </w:abstractNum>
  <w:abstractNum w:abstractNumId="13">
    <w:nsid w:val="54505A6B"/>
    <w:multiLevelType w:val="hybridMultilevel"/>
    <w:tmpl w:val="44841344"/>
    <w:lvl w:ilvl="0" w:tplc="5B0C36A2">
      <w:start w:val="1"/>
      <w:numFmt w:val="decimalFullWidth"/>
      <w:lvlText w:val="%1）"/>
      <w:lvlJc w:val="left"/>
      <w:pPr>
        <w:ind w:left="2430" w:hanging="720"/>
      </w:pPr>
      <w:rPr>
        <w:rFonts w:ascii="Times New Roman" w:hAnsi="Times New Roman" w:cs="Times New Roman" w:hint="default"/>
      </w:rPr>
    </w:lvl>
    <w:lvl w:ilvl="1" w:tplc="04090017">
      <w:start w:val="1"/>
      <w:numFmt w:val="aiueoFullWidth"/>
      <w:lvlText w:val="(%2)"/>
      <w:lvlJc w:val="left"/>
      <w:pPr>
        <w:ind w:left="2550" w:hanging="420"/>
      </w:pPr>
      <w:rPr>
        <w:rFonts w:ascii="Times New Roman" w:hAnsi="Times New Roman" w:cs="Times New Roman"/>
      </w:rPr>
    </w:lvl>
    <w:lvl w:ilvl="2" w:tplc="04090011">
      <w:start w:val="1"/>
      <w:numFmt w:val="decimalEnclosedCircle"/>
      <w:lvlText w:val="%3"/>
      <w:lvlJc w:val="left"/>
      <w:pPr>
        <w:ind w:left="2970" w:hanging="420"/>
      </w:pPr>
      <w:rPr>
        <w:rFonts w:ascii="Times New Roman" w:hAnsi="Times New Roman" w:cs="Times New Roman"/>
      </w:rPr>
    </w:lvl>
    <w:lvl w:ilvl="3" w:tplc="0409000F">
      <w:start w:val="1"/>
      <w:numFmt w:val="decimal"/>
      <w:lvlText w:val="%4."/>
      <w:lvlJc w:val="left"/>
      <w:pPr>
        <w:ind w:left="3390" w:hanging="420"/>
      </w:pPr>
      <w:rPr>
        <w:rFonts w:ascii="Times New Roman" w:hAnsi="Times New Roman" w:cs="Times New Roman"/>
      </w:rPr>
    </w:lvl>
    <w:lvl w:ilvl="4" w:tplc="04090017">
      <w:start w:val="1"/>
      <w:numFmt w:val="aiueoFullWidth"/>
      <w:lvlText w:val="(%5)"/>
      <w:lvlJc w:val="left"/>
      <w:pPr>
        <w:ind w:left="3810" w:hanging="420"/>
      </w:pPr>
      <w:rPr>
        <w:rFonts w:ascii="Times New Roman" w:hAnsi="Times New Roman" w:cs="Times New Roman"/>
      </w:rPr>
    </w:lvl>
    <w:lvl w:ilvl="5" w:tplc="04090011">
      <w:start w:val="1"/>
      <w:numFmt w:val="decimalEnclosedCircle"/>
      <w:lvlText w:val="%6"/>
      <w:lvlJc w:val="left"/>
      <w:pPr>
        <w:ind w:left="4230" w:hanging="420"/>
      </w:pPr>
      <w:rPr>
        <w:rFonts w:ascii="Times New Roman" w:hAnsi="Times New Roman" w:cs="Times New Roman"/>
      </w:rPr>
    </w:lvl>
    <w:lvl w:ilvl="6" w:tplc="0409000F">
      <w:start w:val="1"/>
      <w:numFmt w:val="decimal"/>
      <w:lvlText w:val="%7."/>
      <w:lvlJc w:val="left"/>
      <w:pPr>
        <w:ind w:left="4650" w:hanging="420"/>
      </w:pPr>
      <w:rPr>
        <w:rFonts w:ascii="Times New Roman" w:hAnsi="Times New Roman" w:cs="Times New Roman"/>
      </w:rPr>
    </w:lvl>
    <w:lvl w:ilvl="7" w:tplc="04090017">
      <w:start w:val="1"/>
      <w:numFmt w:val="aiueoFullWidth"/>
      <w:lvlText w:val="(%8)"/>
      <w:lvlJc w:val="left"/>
      <w:pPr>
        <w:ind w:left="5070" w:hanging="420"/>
      </w:pPr>
      <w:rPr>
        <w:rFonts w:ascii="Times New Roman" w:hAnsi="Times New Roman" w:cs="Times New Roman"/>
      </w:rPr>
    </w:lvl>
    <w:lvl w:ilvl="8" w:tplc="04090011">
      <w:start w:val="1"/>
      <w:numFmt w:val="decimalEnclosedCircle"/>
      <w:lvlText w:val="%9"/>
      <w:lvlJc w:val="left"/>
      <w:pPr>
        <w:ind w:left="5490" w:hanging="420"/>
      </w:pPr>
      <w:rPr>
        <w:rFonts w:ascii="Times New Roman" w:hAnsi="Times New Roman" w:cs="Times New Roman"/>
      </w:rPr>
    </w:lvl>
  </w:abstractNum>
  <w:abstractNum w:abstractNumId="14">
    <w:nsid w:val="56A83E6A"/>
    <w:multiLevelType w:val="hybridMultilevel"/>
    <w:tmpl w:val="2D32492A"/>
    <w:lvl w:ilvl="0" w:tplc="38520A08">
      <w:start w:val="1"/>
      <w:numFmt w:val="decimalFullWidth"/>
      <w:lvlText w:val="%1）"/>
      <w:lvlJc w:val="left"/>
      <w:pPr>
        <w:ind w:left="1680" w:hanging="720"/>
      </w:pPr>
      <w:rPr>
        <w:rFonts w:ascii="Times New Roman" w:hAnsi="Times New Roman" w:cs="Times New Roman" w:hint="default"/>
      </w:rPr>
    </w:lvl>
    <w:lvl w:ilvl="1" w:tplc="04090017">
      <w:start w:val="1"/>
      <w:numFmt w:val="aiueoFullWidth"/>
      <w:lvlText w:val="(%2)"/>
      <w:lvlJc w:val="left"/>
      <w:pPr>
        <w:ind w:left="1800" w:hanging="420"/>
      </w:pPr>
      <w:rPr>
        <w:rFonts w:ascii="Times New Roman" w:hAnsi="Times New Roman" w:cs="Times New Roman"/>
      </w:rPr>
    </w:lvl>
    <w:lvl w:ilvl="2" w:tplc="04090011">
      <w:start w:val="1"/>
      <w:numFmt w:val="decimalEnclosedCircle"/>
      <w:lvlText w:val="%3"/>
      <w:lvlJc w:val="left"/>
      <w:pPr>
        <w:ind w:left="2220" w:hanging="420"/>
      </w:pPr>
      <w:rPr>
        <w:rFonts w:ascii="Times New Roman" w:hAnsi="Times New Roman" w:cs="Times New Roman"/>
      </w:rPr>
    </w:lvl>
    <w:lvl w:ilvl="3" w:tplc="0409000F">
      <w:start w:val="1"/>
      <w:numFmt w:val="decimal"/>
      <w:lvlText w:val="%4."/>
      <w:lvlJc w:val="left"/>
      <w:pPr>
        <w:ind w:left="2640" w:hanging="420"/>
      </w:pPr>
      <w:rPr>
        <w:rFonts w:ascii="Times New Roman" w:hAnsi="Times New Roman" w:cs="Times New Roman"/>
      </w:rPr>
    </w:lvl>
    <w:lvl w:ilvl="4" w:tplc="04090017">
      <w:start w:val="1"/>
      <w:numFmt w:val="aiueoFullWidth"/>
      <w:lvlText w:val="(%5)"/>
      <w:lvlJc w:val="left"/>
      <w:pPr>
        <w:ind w:left="3060" w:hanging="420"/>
      </w:pPr>
      <w:rPr>
        <w:rFonts w:ascii="Times New Roman" w:hAnsi="Times New Roman" w:cs="Times New Roman"/>
      </w:rPr>
    </w:lvl>
    <w:lvl w:ilvl="5" w:tplc="04090011">
      <w:start w:val="1"/>
      <w:numFmt w:val="decimalEnclosedCircle"/>
      <w:lvlText w:val="%6"/>
      <w:lvlJc w:val="left"/>
      <w:pPr>
        <w:ind w:left="3480" w:hanging="420"/>
      </w:pPr>
      <w:rPr>
        <w:rFonts w:ascii="Times New Roman" w:hAnsi="Times New Roman" w:cs="Times New Roman"/>
      </w:rPr>
    </w:lvl>
    <w:lvl w:ilvl="6" w:tplc="0409000F">
      <w:start w:val="1"/>
      <w:numFmt w:val="decimal"/>
      <w:lvlText w:val="%7."/>
      <w:lvlJc w:val="left"/>
      <w:pPr>
        <w:ind w:left="3900" w:hanging="420"/>
      </w:pPr>
      <w:rPr>
        <w:rFonts w:ascii="Times New Roman" w:hAnsi="Times New Roman" w:cs="Times New Roman"/>
      </w:rPr>
    </w:lvl>
    <w:lvl w:ilvl="7" w:tplc="04090017">
      <w:start w:val="1"/>
      <w:numFmt w:val="aiueoFullWidth"/>
      <w:lvlText w:val="(%8)"/>
      <w:lvlJc w:val="left"/>
      <w:pPr>
        <w:ind w:left="4320" w:hanging="420"/>
      </w:pPr>
      <w:rPr>
        <w:rFonts w:ascii="Times New Roman" w:hAnsi="Times New Roman" w:cs="Times New Roman"/>
      </w:rPr>
    </w:lvl>
    <w:lvl w:ilvl="8" w:tplc="04090011">
      <w:start w:val="1"/>
      <w:numFmt w:val="decimalEnclosedCircle"/>
      <w:lvlText w:val="%9"/>
      <w:lvlJc w:val="left"/>
      <w:pPr>
        <w:ind w:left="4740" w:hanging="420"/>
      </w:pPr>
      <w:rPr>
        <w:rFonts w:ascii="Times New Roman" w:hAnsi="Times New Roman" w:cs="Times New Roman"/>
      </w:rPr>
    </w:lvl>
  </w:abstractNum>
  <w:abstractNum w:abstractNumId="15">
    <w:nsid w:val="5C6B51BD"/>
    <w:multiLevelType w:val="hybridMultilevel"/>
    <w:tmpl w:val="9B92BA7E"/>
    <w:lvl w:ilvl="0" w:tplc="6D805274">
      <w:start w:val="1"/>
      <w:numFmt w:val="decimalFullWidth"/>
      <w:lvlText w:val="%1、"/>
      <w:lvlJc w:val="left"/>
      <w:pPr>
        <w:tabs>
          <w:tab w:val="num" w:pos="420"/>
        </w:tabs>
        <w:ind w:left="420" w:hanging="420"/>
      </w:pPr>
      <w:rPr>
        <w:rFonts w:ascii="Times New Roman" w:hAnsi="Times New Roman" w:cs="Times New Roman" w:hint="eastAsia"/>
      </w:rPr>
    </w:lvl>
    <w:lvl w:ilvl="1" w:tplc="3DA693F8">
      <w:start w:val="2"/>
      <w:numFmt w:val="decimalEnclosedCircle"/>
      <w:lvlText w:val="%2"/>
      <w:lvlJc w:val="left"/>
      <w:pPr>
        <w:tabs>
          <w:tab w:val="num" w:pos="840"/>
        </w:tabs>
        <w:ind w:left="840" w:hanging="420"/>
      </w:pPr>
      <w:rPr>
        <w:rFonts w:ascii="Times New Roman" w:hAnsi="Times New Roman" w:cs="Times New Roman" w:hint="eastAsia"/>
      </w:rPr>
    </w:lvl>
    <w:lvl w:ilvl="2" w:tplc="1BFE302C">
      <w:start w:val="1"/>
      <w:numFmt w:val="decimalFullWidth"/>
      <w:lvlText w:val="（%3）"/>
      <w:lvlJc w:val="left"/>
      <w:pPr>
        <w:tabs>
          <w:tab w:val="num" w:pos="1710"/>
        </w:tabs>
        <w:ind w:left="1710" w:hanging="87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6">
    <w:nsid w:val="62D842FD"/>
    <w:multiLevelType w:val="hybridMultilevel"/>
    <w:tmpl w:val="2250A400"/>
    <w:lvl w:ilvl="0" w:tplc="B9081E92">
      <w:start w:val="1"/>
      <w:numFmt w:val="decimalFullWidth"/>
      <w:lvlText w:val="（%1）"/>
      <w:lvlJc w:val="left"/>
      <w:pPr>
        <w:tabs>
          <w:tab w:val="num" w:pos="1560"/>
        </w:tabs>
        <w:ind w:left="1560" w:hanging="720"/>
      </w:pPr>
      <w:rPr>
        <w:rFonts w:ascii="Times New Roman" w:hAnsi="Times New Roman" w:cs="Times New Roman" w:hint="eastAsia"/>
      </w:rPr>
    </w:lvl>
    <w:lvl w:ilvl="1" w:tplc="04090017">
      <w:start w:val="1"/>
      <w:numFmt w:val="aiueoFullWidth"/>
      <w:lvlText w:val="(%2)"/>
      <w:lvlJc w:val="left"/>
      <w:pPr>
        <w:tabs>
          <w:tab w:val="num" w:pos="1680"/>
        </w:tabs>
        <w:ind w:left="1680" w:hanging="420"/>
      </w:pPr>
      <w:rPr>
        <w:rFonts w:ascii="Times New Roman" w:hAnsi="Times New Roman" w:cs="Times New Roman"/>
      </w:rPr>
    </w:lvl>
    <w:lvl w:ilvl="2" w:tplc="04090011">
      <w:start w:val="1"/>
      <w:numFmt w:val="decimalEnclosedCircle"/>
      <w:lvlText w:val="%3"/>
      <w:lvlJc w:val="left"/>
      <w:pPr>
        <w:tabs>
          <w:tab w:val="num" w:pos="2100"/>
        </w:tabs>
        <w:ind w:left="2100" w:hanging="420"/>
      </w:pPr>
      <w:rPr>
        <w:rFonts w:ascii="Times New Roman" w:hAnsi="Times New Roman" w:cs="Times New Roman"/>
      </w:rPr>
    </w:lvl>
    <w:lvl w:ilvl="3" w:tplc="0409000F">
      <w:start w:val="1"/>
      <w:numFmt w:val="decimal"/>
      <w:lvlText w:val="%4."/>
      <w:lvlJc w:val="left"/>
      <w:pPr>
        <w:tabs>
          <w:tab w:val="num" w:pos="2520"/>
        </w:tabs>
        <w:ind w:left="2520" w:hanging="420"/>
      </w:pPr>
      <w:rPr>
        <w:rFonts w:ascii="Times New Roman" w:hAnsi="Times New Roman" w:cs="Times New Roman"/>
      </w:rPr>
    </w:lvl>
    <w:lvl w:ilvl="4" w:tplc="04090017">
      <w:start w:val="1"/>
      <w:numFmt w:val="aiueoFullWidth"/>
      <w:lvlText w:val="(%5)"/>
      <w:lvlJc w:val="left"/>
      <w:pPr>
        <w:tabs>
          <w:tab w:val="num" w:pos="2940"/>
        </w:tabs>
        <w:ind w:left="2940" w:hanging="420"/>
      </w:pPr>
      <w:rPr>
        <w:rFonts w:ascii="Times New Roman" w:hAnsi="Times New Roman" w:cs="Times New Roman"/>
      </w:rPr>
    </w:lvl>
    <w:lvl w:ilvl="5" w:tplc="04090011">
      <w:start w:val="1"/>
      <w:numFmt w:val="decimalEnclosedCircle"/>
      <w:lvlText w:val="%6"/>
      <w:lvlJc w:val="left"/>
      <w:pPr>
        <w:tabs>
          <w:tab w:val="num" w:pos="3360"/>
        </w:tabs>
        <w:ind w:left="3360" w:hanging="420"/>
      </w:pPr>
      <w:rPr>
        <w:rFonts w:ascii="Times New Roman" w:hAnsi="Times New Roman" w:cs="Times New Roman"/>
      </w:rPr>
    </w:lvl>
    <w:lvl w:ilvl="6" w:tplc="0409000F">
      <w:start w:val="1"/>
      <w:numFmt w:val="decimal"/>
      <w:lvlText w:val="%7."/>
      <w:lvlJc w:val="left"/>
      <w:pPr>
        <w:tabs>
          <w:tab w:val="num" w:pos="3780"/>
        </w:tabs>
        <w:ind w:left="3780" w:hanging="420"/>
      </w:pPr>
      <w:rPr>
        <w:rFonts w:ascii="Times New Roman" w:hAnsi="Times New Roman" w:cs="Times New Roman"/>
      </w:rPr>
    </w:lvl>
    <w:lvl w:ilvl="7" w:tplc="04090017">
      <w:start w:val="1"/>
      <w:numFmt w:val="aiueoFullWidth"/>
      <w:lvlText w:val="(%8)"/>
      <w:lvlJc w:val="left"/>
      <w:pPr>
        <w:tabs>
          <w:tab w:val="num" w:pos="4200"/>
        </w:tabs>
        <w:ind w:left="4200" w:hanging="420"/>
      </w:pPr>
      <w:rPr>
        <w:rFonts w:ascii="Times New Roman" w:hAnsi="Times New Roman" w:cs="Times New Roman"/>
      </w:rPr>
    </w:lvl>
    <w:lvl w:ilvl="8" w:tplc="04090011">
      <w:start w:val="1"/>
      <w:numFmt w:val="decimalEnclosedCircle"/>
      <w:lvlText w:val="%9"/>
      <w:lvlJc w:val="left"/>
      <w:pPr>
        <w:tabs>
          <w:tab w:val="num" w:pos="4620"/>
        </w:tabs>
        <w:ind w:left="4620" w:hanging="420"/>
      </w:pPr>
      <w:rPr>
        <w:rFonts w:ascii="Times New Roman" w:hAnsi="Times New Roman" w:cs="Times New Roman"/>
      </w:rPr>
    </w:lvl>
  </w:abstractNum>
  <w:num w:numId="1">
    <w:abstractNumId w:val="11"/>
  </w:num>
  <w:num w:numId="2">
    <w:abstractNumId w:val="3"/>
  </w:num>
  <w:num w:numId="3">
    <w:abstractNumId w:val="15"/>
  </w:num>
  <w:num w:numId="4">
    <w:abstractNumId w:val="4"/>
  </w:num>
  <w:num w:numId="5">
    <w:abstractNumId w:val="10"/>
  </w:num>
  <w:num w:numId="6">
    <w:abstractNumId w:val="1"/>
  </w:num>
  <w:num w:numId="7">
    <w:abstractNumId w:val="5"/>
  </w:num>
  <w:num w:numId="8">
    <w:abstractNumId w:val="8"/>
  </w:num>
  <w:num w:numId="9">
    <w:abstractNumId w:val="2"/>
  </w:num>
  <w:num w:numId="10">
    <w:abstractNumId w:val="16"/>
  </w:num>
  <w:num w:numId="11">
    <w:abstractNumId w:val="0"/>
  </w:num>
  <w:num w:numId="12">
    <w:abstractNumId w:val="13"/>
  </w:num>
  <w:num w:numId="13">
    <w:abstractNumId w:val="7"/>
  </w:num>
  <w:num w:numId="14">
    <w:abstractNumId w:val="6"/>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EE"/>
    <w:rsid w:val="00336381"/>
    <w:rsid w:val="005E22DE"/>
    <w:rsid w:val="00C603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Times New Roman" w:hAnsi="Times New Roman" w:cs="Times New Roman"/>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Chars="400" w:left="84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Times New Roman" w:hAnsi="Times New Roman" w:cs="Times New Roman"/>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hgc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take</cp:lastModifiedBy>
  <cp:revision>2</cp:revision>
  <dcterms:created xsi:type="dcterms:W3CDTF">2017-03-12T07:38:00Z</dcterms:created>
  <dcterms:modified xsi:type="dcterms:W3CDTF">2017-03-12T07:38:00Z</dcterms:modified>
</cp:coreProperties>
</file>