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3EE" w:rsidRDefault="005E22DE">
      <w:pPr>
        <w:spacing w:line="400" w:lineRule="exact"/>
        <w:ind w:left="210" w:hangingChars="100" w:hanging="210"/>
        <w:jc w:val="left"/>
        <w:rPr>
          <w:rFonts w:ascii="HG丸ｺﾞｼｯｸM-PRO" w:eastAsia="HG丸ｺﾞｼｯｸM-PRO" w:hAnsi="HG丸ｺﾞｼｯｸM-PRO" w:cstheme="minorBidi"/>
          <w:sz w:val="28"/>
          <w:szCs w:val="28"/>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5000625</wp:posOffset>
                </wp:positionH>
                <wp:positionV relativeFrom="paragraph">
                  <wp:posOffset>-457200</wp:posOffset>
                </wp:positionV>
                <wp:extent cx="1600200" cy="685800"/>
                <wp:effectExtent l="9525" t="9525"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solidFill>
                          <a:srgbClr val="FFFFFF"/>
                        </a:solidFill>
                        <a:ln w="9525">
                          <a:solidFill>
                            <a:srgbClr val="FF0000"/>
                          </a:solidFill>
                          <a:miter lim="800000"/>
                          <a:headEnd/>
                          <a:tailEnd/>
                        </a:ln>
                      </wps:spPr>
                      <wps:txbx>
                        <w:txbxContent>
                          <w:p w:rsidR="00C603EE" w:rsidRDefault="00C603EE">
                            <w:pPr>
                              <w:rPr>
                                <w:rFonts w:ascii="Times New Roman" w:hAnsi="Times New Roman" w:cs="Times New Roman"/>
                                <w:color w:val="FF0000"/>
                                <w:sz w:val="72"/>
                                <w:szCs w:val="72"/>
                              </w:rPr>
                            </w:pPr>
                            <w:r>
                              <w:rPr>
                                <w:rFonts w:cs="ＭＳ 明朝" w:hint="eastAsia"/>
                                <w:color w:val="FF0000"/>
                                <w:sz w:val="72"/>
                                <w:szCs w:val="72"/>
                              </w:rPr>
                              <w:t>参考例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3.75pt;margin-top:-36pt;width:1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" strokecolor="red">
                <v:textbox>
                  <w:txbxContent>
                    <w:p w:rsidR="00C603EE" w:rsidRDefault="00C603EE">
                      <w:pPr>
                        <w:rPr>
                          <w:rFonts w:ascii="Times New Roman" w:hAnsi="Times New Roman" w:cs="Times New Roman"/>
                          <w:color w:val="FF0000"/>
                          <w:sz w:val="72"/>
                          <w:szCs w:val="72"/>
                        </w:rPr>
                      </w:pPr>
                      <w:r>
                        <w:rPr>
                          <w:rFonts w:cs="ＭＳ 明朝" w:hint="eastAsia"/>
                          <w:color w:val="FF0000"/>
                          <w:sz w:val="72"/>
                          <w:szCs w:val="72"/>
                        </w:rPr>
                        <w:t>参考例</w:t>
                      </w:r>
                    </w:p>
                  </w:txbxContent>
                </v:textbox>
              </v:shape>
            </w:pict>
          </mc:Fallback>
        </mc:AlternateContent>
      </w:r>
    </w:p>
    <w:p w:rsidR="00C603EE" w:rsidRDefault="00C603EE">
      <w:pPr>
        <w:spacing w:line="400" w:lineRule="exact"/>
        <w:ind w:left="300" w:hangingChars="100" w:hanging="300"/>
        <w:jc w:val="left"/>
        <w:rPr>
          <w:rFonts w:ascii="HG丸ｺﾞｼｯｸM-PRO" w:eastAsia="HG丸ｺﾞｼｯｸM-PRO" w:hAnsi="HG丸ｺﾞｼｯｸM-PRO" w:cstheme="minorBidi"/>
          <w:sz w:val="30"/>
          <w:szCs w:val="30"/>
        </w:rPr>
      </w:pPr>
      <w:r>
        <w:rPr>
          <w:rFonts w:ascii="HG丸ｺﾞｼｯｸM-PRO" w:eastAsia="HG丸ｺﾞｼｯｸM-PRO" w:hAnsi="HG丸ｺﾞｼｯｸM-PRO" w:cs="HG丸ｺﾞｼｯｸM-PRO" w:hint="eastAsia"/>
          <w:sz w:val="30"/>
          <w:szCs w:val="30"/>
        </w:rPr>
        <w:t>「認知症対応型共同生活介護事業所に於ける看取りに関する指針」</w:t>
      </w:r>
    </w:p>
    <w:p w:rsidR="00C603EE" w:rsidRDefault="00C603EE">
      <w:pPr>
        <w:spacing w:line="400" w:lineRule="exact"/>
        <w:ind w:left="280" w:hangingChars="100" w:hanging="280"/>
        <w:jc w:val="left"/>
        <w:rPr>
          <w:rFonts w:ascii="HG丸ｺﾞｼｯｸM-PRO" w:eastAsia="HG丸ｺﾞｼｯｸM-PRO" w:hAnsi="HG丸ｺﾞｼｯｸM-PRO" w:cstheme="minorBidi"/>
          <w:sz w:val="28"/>
          <w:szCs w:val="28"/>
        </w:rPr>
      </w:pPr>
    </w:p>
    <w:p w:rsidR="00C603EE" w:rsidRDefault="00C603EE">
      <w:pPr>
        <w:spacing w:line="400" w:lineRule="exact"/>
        <w:ind w:left="280" w:hangingChars="100" w:hanging="280"/>
        <w:jc w:val="left"/>
        <w:rPr>
          <w:rFonts w:ascii="HG丸ｺﾞｼｯｸM-PRO" w:eastAsia="HG丸ｺﾞｼｯｸM-PRO" w:hAnsi="HG丸ｺﾞｼｯｸM-PRO" w:cstheme="minorBidi"/>
          <w:sz w:val="28"/>
          <w:szCs w:val="28"/>
        </w:rPr>
      </w:pPr>
      <w:r>
        <w:rPr>
          <w:rFonts w:ascii="HG丸ｺﾞｼｯｸM-PRO" w:eastAsia="HG丸ｺﾞｼｯｸM-PRO" w:hAnsi="HG丸ｺﾞｼｯｸM-PRO" w:cs="HG丸ｺﾞｼｯｸM-PRO" w:hint="eastAsia"/>
          <w:sz w:val="28"/>
          <w:szCs w:val="28"/>
        </w:rPr>
        <w:t xml:space="preserve">　　　　　～グループホーム○○に於ける看取り介護の定義～</w:t>
      </w:r>
    </w:p>
    <w:p w:rsidR="00C603EE" w:rsidRDefault="00C603EE">
      <w:pPr>
        <w:spacing w:line="400" w:lineRule="exact"/>
        <w:ind w:left="240" w:hangingChars="100" w:hanging="240"/>
        <w:jc w:val="left"/>
        <w:rPr>
          <w:rFonts w:ascii="HG丸ｺﾞｼｯｸM-PRO" w:eastAsia="HG丸ｺﾞｼｯｸM-PRO" w:hAnsi="HG丸ｺﾞｼｯｸM-PRO" w:cstheme="minorBidi"/>
          <w:sz w:val="24"/>
          <w:szCs w:val="24"/>
        </w:rPr>
      </w:pPr>
    </w:p>
    <w:p w:rsidR="00C603EE" w:rsidRDefault="00C603EE">
      <w:pPr>
        <w:spacing w:line="400" w:lineRule="exact"/>
        <w:ind w:left="240" w:hangingChars="100" w:hanging="240"/>
        <w:jc w:val="left"/>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 xml:space="preserve">　看取り介護はグループホーム○○入居者が医師の診断のもと、回復困難な状態に陥ったときに、最期の場所及び治療等について本人の意思、並びに家族の意向を最大限に尊重して行わなければならない。</w:t>
      </w:r>
    </w:p>
    <w:p w:rsidR="00C603EE" w:rsidRDefault="00C603EE">
      <w:pPr>
        <w:spacing w:line="400" w:lineRule="exact"/>
        <w:ind w:left="240" w:hangingChars="100" w:hanging="240"/>
        <w:jc w:val="left"/>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 xml:space="preserve">　グループホーム○○に於いて看取り介護を希望される入居者、家族の支援を最期の時点まで継続することが基本であり、それを完遂する責任が事業所及び職員にはある。</w:t>
      </w:r>
    </w:p>
    <w:p w:rsidR="00C603EE" w:rsidRDefault="00C603EE">
      <w:pPr>
        <w:spacing w:line="400" w:lineRule="exact"/>
        <w:ind w:left="240" w:hangingChars="100" w:hanging="24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 xml:space="preserve">　また、看取り介護実施中にやむを得ず病院や在宅等に搬送する入居者においても搬送先への引き継ぎ、継続的な入居者、家族への支援を行わなくてはならない。</w:t>
      </w:r>
    </w:p>
    <w:p w:rsidR="00C603EE" w:rsidRDefault="00C603EE">
      <w:pPr>
        <w:spacing w:line="400" w:lineRule="exact"/>
        <w:ind w:left="240" w:hangingChars="100" w:hanging="240"/>
        <w:jc w:val="left"/>
        <w:rPr>
          <w:rFonts w:ascii="HG丸ｺﾞｼｯｸM-PRO" w:eastAsia="HG丸ｺﾞｼｯｸM-PRO" w:hAnsi="HG丸ｺﾞｼｯｸM-PRO" w:cstheme="minorBidi"/>
          <w:sz w:val="24"/>
          <w:szCs w:val="24"/>
        </w:rPr>
      </w:pPr>
    </w:p>
    <w:p w:rsidR="00C603EE" w:rsidRDefault="00C603EE">
      <w:pPr>
        <w:pStyle w:val="a3"/>
        <w:numPr>
          <w:ilvl w:val="0"/>
          <w:numId w:val="1"/>
        </w:numPr>
        <w:spacing w:line="400" w:lineRule="exact"/>
        <w:ind w:leftChars="0"/>
        <w:jc w:val="left"/>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看取り介護実施時グループホーム○○は以下の条件を満たしていると共に、事業所に於ける看取り介護に関する理念、及び理念に基づく質の高いサービスを行わなければならない。</w:t>
      </w:r>
    </w:p>
    <w:p w:rsidR="00C603EE" w:rsidRDefault="00C603EE">
      <w:pPr>
        <w:pStyle w:val="a3"/>
        <w:numPr>
          <w:ilvl w:val="0"/>
          <w:numId w:val="1"/>
        </w:numPr>
        <w:spacing w:line="400" w:lineRule="exact"/>
        <w:ind w:leftChars="0"/>
        <w:jc w:val="left"/>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グループホーム○○の入居者は人道的且つ安らかな終末を迎える権利を保持しているので、看取り介護実施時にグループホーム○○は可能な限り尊厳と安楽を保ち、安らかな最期が迎えられるよう体制を整備する。</w:t>
      </w:r>
    </w:p>
    <w:p w:rsidR="00C603EE" w:rsidRDefault="00C603EE">
      <w:pPr>
        <w:pStyle w:val="a3"/>
        <w:numPr>
          <w:ilvl w:val="0"/>
          <w:numId w:val="1"/>
        </w:numPr>
        <w:spacing w:line="400" w:lineRule="exact"/>
        <w:ind w:leftChars="0"/>
        <w:jc w:val="left"/>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看取り介護時に、グループホーム○○は医師及び医療機関との連携を図り、医師の指示により管理者を中心に多職種協働体制のもとで入居者及び家族の尊厳を支える看取りに努めるものとする。</w:t>
      </w:r>
    </w:p>
    <w:p w:rsidR="00C603EE" w:rsidRDefault="00C603EE">
      <w:pPr>
        <w:spacing w:line="400" w:lineRule="exact"/>
        <w:jc w:val="left"/>
        <w:rPr>
          <w:rFonts w:ascii="HG丸ｺﾞｼｯｸM-PRO" w:eastAsia="HG丸ｺﾞｼｯｸM-PRO" w:hAnsi="HG丸ｺﾞｼｯｸM-PRO" w:cstheme="minorBidi"/>
          <w:sz w:val="24"/>
          <w:szCs w:val="24"/>
        </w:rPr>
      </w:pPr>
    </w:p>
    <w:p w:rsidR="00C603EE" w:rsidRDefault="00C603EE">
      <w:pPr>
        <w:spacing w:line="400" w:lineRule="exact"/>
        <w:jc w:val="left"/>
        <w:rPr>
          <w:rFonts w:ascii="HG丸ｺﾞｼｯｸM-PRO" w:eastAsia="HG丸ｺﾞｼｯｸM-PRO" w:hAnsi="HG丸ｺﾞｼｯｸM-PRO" w:cstheme="minorBidi"/>
          <w:sz w:val="24"/>
          <w:szCs w:val="24"/>
        </w:rPr>
      </w:pPr>
    </w:p>
    <w:p w:rsidR="00C603EE" w:rsidRDefault="00C603EE">
      <w:pPr>
        <w:pStyle w:val="a3"/>
        <w:numPr>
          <w:ilvl w:val="0"/>
          <w:numId w:val="2"/>
        </w:numPr>
        <w:spacing w:line="400" w:lineRule="exact"/>
        <w:ind w:leftChars="0"/>
        <w:jc w:val="left"/>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グループホーム○○に於ける、看取り体制</w:t>
      </w:r>
    </w:p>
    <w:p w:rsidR="00C603EE" w:rsidRDefault="00C603EE">
      <w:pPr>
        <w:spacing w:line="400" w:lineRule="exact"/>
        <w:jc w:val="left"/>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 xml:space="preserve">　　１、自己決定と尊厳を守る看取り介護</w:t>
      </w:r>
    </w:p>
    <w:p w:rsidR="00C603EE" w:rsidRDefault="00C603EE">
      <w:pPr>
        <w:numPr>
          <w:ilvl w:val="2"/>
          <w:numId w:val="5"/>
        </w:numPr>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グループホーム〇〇に置ける見取りの介護の基本理念を明確にし、本人又は家族に対して生前意思（リビングウイル）の確認を行うこと。</w:t>
      </w:r>
    </w:p>
    <w:p w:rsidR="00C603EE" w:rsidRDefault="00C603EE">
      <w:pPr>
        <w:numPr>
          <w:ilvl w:val="2"/>
          <w:numId w:val="5"/>
        </w:numPr>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グループホーム〇〇の看取り介護においては、医師による診断（医学的に回復の見込みがないという判断）がなされた時が、看取り介護の開始となる。</w:t>
      </w:r>
    </w:p>
    <w:p w:rsidR="00C603EE" w:rsidRDefault="00C603EE">
      <w:pPr>
        <w:numPr>
          <w:ilvl w:val="2"/>
          <w:numId w:val="5"/>
        </w:numPr>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看取り介護にあたり、本人又は家族に対し、医師または協力病院から十分な説明が行われ、本人または家族の同意を得る。（インフォームドコンセント）</w:t>
      </w:r>
    </w:p>
    <w:p w:rsidR="00C603EE" w:rsidRDefault="00C603EE">
      <w:pPr>
        <w:numPr>
          <w:ilvl w:val="2"/>
          <w:numId w:val="5"/>
        </w:numPr>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看取り介護においてはそのケアに携わる管理者、計画作成担当者、看護師、介護相談員等に従事する者が協議し、看取り介護に関する計画書を作成し、原則として週に１回以上、ご家族へ説明を行い、同意を得て看取り介護を適切に行う。尚、必要に応じて適宜、計画内容を見直し、変更する。</w:t>
      </w:r>
    </w:p>
    <w:p w:rsidR="00C603EE" w:rsidRDefault="00C603EE">
      <w:pPr>
        <w:ind w:left="1200"/>
        <w:rPr>
          <w:rFonts w:ascii="HG丸ｺﾞｼｯｸM-PRO" w:eastAsia="HG丸ｺﾞｼｯｸM-PRO" w:hAnsi="HG丸ｺﾞｼｯｸM-PRO" w:cstheme="minorBidi"/>
          <w:sz w:val="24"/>
          <w:szCs w:val="24"/>
        </w:rPr>
      </w:pPr>
    </w:p>
    <w:p w:rsidR="00C603EE" w:rsidRDefault="005E22DE">
      <w:pPr>
        <w:ind w:left="1200"/>
        <w:rPr>
          <w:rFonts w:ascii="HG丸ｺﾞｼｯｸM-PRO" w:eastAsia="HG丸ｺﾞｼｯｸM-PRO" w:hAnsi="HG丸ｺﾞｼｯｸM-PRO" w:cstheme="minorBidi"/>
          <w:sz w:val="24"/>
          <w:szCs w:val="24"/>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5000625</wp:posOffset>
                </wp:positionH>
                <wp:positionV relativeFrom="paragraph">
                  <wp:posOffset>-304800</wp:posOffset>
                </wp:positionV>
                <wp:extent cx="1600200" cy="685800"/>
                <wp:effectExtent l="9525" t="9525" r="9525"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solidFill>
                          <a:srgbClr val="FFFFFF"/>
                        </a:solidFill>
                        <a:ln w="9525">
                          <a:solidFill>
                            <a:srgbClr val="FF0000"/>
                          </a:solidFill>
                          <a:miter lim="800000"/>
                          <a:headEnd/>
                          <a:tailEnd/>
                        </a:ln>
                      </wps:spPr>
                      <wps:txbx>
                        <w:txbxContent>
                          <w:p w:rsidR="00C603EE" w:rsidRDefault="00C603EE">
                            <w:pPr>
                              <w:rPr>
                                <w:rFonts w:ascii="Times New Roman" w:hAnsi="Times New Roman" w:cs="Times New Roman"/>
                                <w:color w:val="FF0000"/>
                                <w:sz w:val="72"/>
                                <w:szCs w:val="72"/>
                              </w:rPr>
                            </w:pPr>
                            <w:r>
                              <w:rPr>
                                <w:rFonts w:cs="ＭＳ 明朝" w:hint="eastAsia"/>
                                <w:color w:val="FF0000"/>
                                <w:sz w:val="72"/>
                                <w:szCs w:val="72"/>
                              </w:rPr>
                              <w:t>参考例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93.75pt;margin-top:-24pt;width:12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" strokecolor="red">
                <v:textbox>
                  <w:txbxContent>
                    <w:p w:rsidR="00C603EE" w:rsidRDefault="00C603EE">
                      <w:pPr>
                        <w:rPr>
                          <w:rFonts w:ascii="Times New Roman" w:hAnsi="Times New Roman" w:cs="Times New Roman"/>
                          <w:color w:val="FF0000"/>
                          <w:sz w:val="72"/>
                          <w:szCs w:val="72"/>
                        </w:rPr>
                      </w:pPr>
                      <w:r>
                        <w:rPr>
                          <w:rFonts w:cs="ＭＳ 明朝" w:hint="eastAsia"/>
                          <w:color w:val="FF0000"/>
                          <w:sz w:val="72"/>
                          <w:szCs w:val="72"/>
                        </w:rPr>
                        <w:t>参考例</w:t>
                      </w:r>
                    </w:p>
                  </w:txbxContent>
                </v:textbox>
              </v:shape>
            </w:pict>
          </mc:Fallback>
        </mc:AlternateContent>
      </w:r>
    </w:p>
    <w:p w:rsidR="00C603EE" w:rsidRDefault="00C603EE">
      <w:pPr>
        <w:ind w:firstLineChars="200" w:firstLine="48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２、医師・看護師体制</w:t>
      </w:r>
    </w:p>
    <w:p w:rsidR="00C603EE" w:rsidRDefault="00C603EE">
      <w:pPr>
        <w:numPr>
          <w:ilvl w:val="1"/>
          <w:numId w:val="4"/>
        </w:numPr>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看取り介護体制にあたり協力病院医師との情報共有による看取り介護の協力体制を築いている。</w:t>
      </w:r>
    </w:p>
    <w:p w:rsidR="00C603EE" w:rsidRDefault="00C603EE">
      <w:pPr>
        <w:numPr>
          <w:ilvl w:val="1"/>
          <w:numId w:val="4"/>
        </w:numPr>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看護師は医師の指示受け利用者の疼痛緩和等の安らかな状態を保つように状態把握に努め、利用者の状況を受け止めるようにする。又日々の状況等について随時、家族、施設職員に対して説明を行い、その不安に対して適宜対応していく。</w:t>
      </w:r>
    </w:p>
    <w:p w:rsidR="00C603EE" w:rsidRDefault="00C603EE">
      <w:pPr>
        <w:numPr>
          <w:ilvl w:val="1"/>
          <w:numId w:val="4"/>
        </w:numPr>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医師による看取り介護の開始指示を受けて、カンファレンスに基づき多職種による看取り介護計画書を作成し実施するものとする。</w:t>
      </w:r>
    </w:p>
    <w:p w:rsidR="00C603EE" w:rsidRDefault="00C603EE">
      <w:pPr>
        <w:rPr>
          <w:rFonts w:ascii="HG丸ｺﾞｼｯｸM-PRO" w:eastAsia="HG丸ｺﾞｼｯｸM-PRO" w:hAnsi="HG丸ｺﾞｼｯｸM-PRO" w:cstheme="minorBidi"/>
          <w:sz w:val="24"/>
          <w:szCs w:val="24"/>
        </w:rPr>
      </w:pPr>
    </w:p>
    <w:p w:rsidR="00C603EE" w:rsidRDefault="00C603EE">
      <w:pPr>
        <w:ind w:firstLineChars="200" w:firstLine="48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３、看取り介護の施設整備</w:t>
      </w:r>
    </w:p>
    <w:p w:rsidR="00C603EE" w:rsidRDefault="00C603EE">
      <w:pPr>
        <w:ind w:firstLineChars="200" w:firstLine="48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 xml:space="preserve">　　①尊厳ある安らかな最期を迎える為に個室等の環境整備に努め、その人らしい人生</w:t>
      </w:r>
    </w:p>
    <w:p w:rsidR="00C603EE" w:rsidRDefault="00C603EE">
      <w:pPr>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 xml:space="preserve">　　　　　を全うするための人員等ホームの整備の確保を図る。</w:t>
      </w:r>
    </w:p>
    <w:p w:rsidR="00C603EE" w:rsidRDefault="00C603EE">
      <w:pPr>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 xml:space="preserve">　　　　②ホームでの看取り介護に関して、家族の協力体制（家族の面会、付き添い等）の</w:t>
      </w:r>
    </w:p>
    <w:p w:rsidR="00C603EE" w:rsidRDefault="00C603EE">
      <w:pPr>
        <w:ind w:left="42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 xml:space="preserve">　　　もとに個室または整容室の提供を積極的に行う。</w:t>
      </w:r>
    </w:p>
    <w:p w:rsidR="00C603EE" w:rsidRDefault="00C603EE">
      <w:pPr>
        <w:rPr>
          <w:rFonts w:ascii="HG丸ｺﾞｼｯｸM-PRO" w:eastAsia="HG丸ｺﾞｼｯｸM-PRO" w:hAnsi="HG丸ｺﾞｼｯｸM-PRO" w:cstheme="minorBidi"/>
          <w:sz w:val="24"/>
          <w:szCs w:val="24"/>
        </w:rPr>
      </w:pPr>
    </w:p>
    <w:p w:rsidR="00C603EE" w:rsidRDefault="00C603EE">
      <w:pPr>
        <w:ind w:firstLineChars="200" w:firstLine="48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４、看取り介護の実施とその内容</w:t>
      </w:r>
    </w:p>
    <w:p w:rsidR="00C603EE" w:rsidRDefault="00C603EE">
      <w:pPr>
        <w:ind w:left="99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①看取り介護に携わる者の体制及びその記録等の整備</w:t>
      </w:r>
    </w:p>
    <w:p w:rsidR="00C603EE" w:rsidRDefault="00C603EE">
      <w:pPr>
        <w:pStyle w:val="a3"/>
        <w:numPr>
          <w:ilvl w:val="4"/>
          <w:numId w:val="5"/>
        </w:numPr>
        <w:ind w:leftChars="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看取り介護同意書</w:t>
      </w:r>
    </w:p>
    <w:p w:rsidR="00C603EE" w:rsidRDefault="00C603EE">
      <w:pPr>
        <w:pStyle w:val="a3"/>
        <w:numPr>
          <w:ilvl w:val="4"/>
          <w:numId w:val="5"/>
        </w:numPr>
        <w:ind w:leftChars="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医師の指示</w:t>
      </w:r>
    </w:p>
    <w:p w:rsidR="00C603EE" w:rsidRDefault="00C603EE">
      <w:pPr>
        <w:pStyle w:val="a3"/>
        <w:numPr>
          <w:ilvl w:val="4"/>
          <w:numId w:val="5"/>
        </w:numPr>
        <w:ind w:leftChars="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看取り介護計画書作成（変更・追加）</w:t>
      </w:r>
    </w:p>
    <w:p w:rsidR="00C603EE" w:rsidRDefault="00C603EE">
      <w:pPr>
        <w:pStyle w:val="a3"/>
        <w:numPr>
          <w:ilvl w:val="4"/>
          <w:numId w:val="5"/>
        </w:numPr>
        <w:ind w:leftChars="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経過観察記録</w:t>
      </w:r>
    </w:p>
    <w:p w:rsidR="00C603EE" w:rsidRDefault="00C603EE">
      <w:pPr>
        <w:pStyle w:val="a3"/>
        <w:numPr>
          <w:ilvl w:val="4"/>
          <w:numId w:val="5"/>
        </w:numPr>
        <w:ind w:leftChars="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ケアカンファレンスの記録</w:t>
      </w:r>
    </w:p>
    <w:p w:rsidR="00C603EE" w:rsidRDefault="00C603EE">
      <w:pPr>
        <w:pStyle w:val="a3"/>
        <w:numPr>
          <w:ilvl w:val="4"/>
          <w:numId w:val="5"/>
        </w:numPr>
        <w:ind w:leftChars="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臨終時の記録</w:t>
      </w:r>
    </w:p>
    <w:p w:rsidR="00C603EE" w:rsidRDefault="00C603EE">
      <w:pPr>
        <w:pStyle w:val="a3"/>
        <w:numPr>
          <w:ilvl w:val="4"/>
          <w:numId w:val="5"/>
        </w:numPr>
        <w:ind w:leftChars="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看取り介護終了後のカンファレンス会議録</w:t>
      </w:r>
    </w:p>
    <w:p w:rsidR="00C603EE" w:rsidRDefault="00C603EE">
      <w:pPr>
        <w:rPr>
          <w:rFonts w:ascii="HG丸ｺﾞｼｯｸM-PRO" w:eastAsia="HG丸ｺﾞｼｯｸM-PRO" w:hAnsi="HG丸ｺﾞｼｯｸM-PRO" w:cstheme="minorBidi"/>
          <w:sz w:val="24"/>
          <w:szCs w:val="24"/>
        </w:rPr>
      </w:pPr>
    </w:p>
    <w:p w:rsidR="00C603EE" w:rsidRDefault="00C603EE">
      <w:pPr>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 xml:space="preserve">　　　　②看取り介護実施における職種ごとの役割</w:t>
      </w:r>
    </w:p>
    <w:p w:rsidR="00C603EE" w:rsidRDefault="00C603EE">
      <w:pPr>
        <w:ind w:left="99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（管理者）</w:t>
      </w:r>
    </w:p>
    <w:p w:rsidR="00C603EE" w:rsidRDefault="00C603EE">
      <w:pPr>
        <w:pStyle w:val="a3"/>
        <w:numPr>
          <w:ilvl w:val="0"/>
          <w:numId w:val="12"/>
        </w:numPr>
        <w:tabs>
          <w:tab w:val="num" w:pos="1770"/>
        </w:tabs>
        <w:ind w:leftChars="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看取り介護の総括管理</w:t>
      </w:r>
    </w:p>
    <w:p w:rsidR="00C603EE" w:rsidRDefault="00C603EE">
      <w:pPr>
        <w:pStyle w:val="a3"/>
        <w:numPr>
          <w:ilvl w:val="0"/>
          <w:numId w:val="12"/>
        </w:numPr>
        <w:tabs>
          <w:tab w:val="num" w:pos="1770"/>
        </w:tabs>
        <w:ind w:leftChars="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看取り介護に生じる諸課題の総括責任</w:t>
      </w:r>
    </w:p>
    <w:p w:rsidR="00C603EE" w:rsidRDefault="00C603EE">
      <w:pPr>
        <w:ind w:left="1050"/>
        <w:rPr>
          <w:rFonts w:ascii="HG丸ｺﾞｼｯｸM-PRO" w:eastAsia="HG丸ｺﾞｼｯｸM-PRO" w:hAnsi="HG丸ｺﾞｼｯｸM-PRO" w:cstheme="minorBidi"/>
          <w:sz w:val="24"/>
          <w:szCs w:val="24"/>
        </w:rPr>
      </w:pPr>
    </w:p>
    <w:p w:rsidR="00C603EE" w:rsidRDefault="00C603EE">
      <w:pPr>
        <w:ind w:firstLineChars="400" w:firstLine="96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（医師）</w:t>
      </w:r>
    </w:p>
    <w:p w:rsidR="00C603EE" w:rsidRDefault="00C603EE">
      <w:pPr>
        <w:tabs>
          <w:tab w:val="num" w:pos="2145"/>
        </w:tabs>
        <w:ind w:firstLineChars="400" w:firstLine="96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 xml:space="preserve">　　　１）看取り介護期の診断</w:t>
      </w:r>
    </w:p>
    <w:p w:rsidR="00C603EE" w:rsidRDefault="00C603EE">
      <w:pPr>
        <w:tabs>
          <w:tab w:val="num" w:pos="2145"/>
        </w:tabs>
        <w:ind w:firstLineChars="400" w:firstLine="96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 xml:space="preserve">　　　２）家族への説明（インフォームドコンセント）</w:t>
      </w:r>
    </w:p>
    <w:p w:rsidR="00C603EE" w:rsidRDefault="00C603EE">
      <w:pPr>
        <w:tabs>
          <w:tab w:val="num" w:pos="2145"/>
        </w:tabs>
        <w:ind w:firstLineChars="400" w:firstLine="96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 xml:space="preserve">　　　３）緊急時、夜間帯の対応と指示</w:t>
      </w:r>
    </w:p>
    <w:p w:rsidR="00C603EE" w:rsidRDefault="00C603EE">
      <w:pPr>
        <w:tabs>
          <w:tab w:val="num" w:pos="2145"/>
        </w:tabs>
        <w:ind w:firstLineChars="400" w:firstLine="96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 xml:space="preserve">　　　４）各協力病院との連絡・調整</w:t>
      </w:r>
    </w:p>
    <w:p w:rsidR="00C603EE" w:rsidRDefault="00C603EE">
      <w:pPr>
        <w:tabs>
          <w:tab w:val="num" w:pos="2145"/>
        </w:tabs>
        <w:ind w:firstLineChars="400" w:firstLine="96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 xml:space="preserve">　　　５）定期的なカンファレンス開催への参加</w:t>
      </w:r>
    </w:p>
    <w:p w:rsidR="00C603EE" w:rsidRDefault="00C603EE">
      <w:pPr>
        <w:tabs>
          <w:tab w:val="num" w:pos="2145"/>
        </w:tabs>
        <w:ind w:firstLineChars="400" w:firstLine="96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 xml:space="preserve">　　　６）死亡確認、死亡診断書等関係記録の記載</w:t>
      </w:r>
    </w:p>
    <w:p w:rsidR="00C603EE" w:rsidRDefault="00C603EE">
      <w:pPr>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 xml:space="preserve">　　　</w:t>
      </w:r>
    </w:p>
    <w:p w:rsidR="00C603EE" w:rsidRDefault="00C603EE">
      <w:pPr>
        <w:rPr>
          <w:rFonts w:ascii="HG丸ｺﾞｼｯｸM-PRO" w:eastAsia="HG丸ｺﾞｼｯｸM-PRO" w:hAnsi="HG丸ｺﾞｼｯｸM-PRO" w:cstheme="minorBidi"/>
          <w:sz w:val="24"/>
          <w:szCs w:val="24"/>
        </w:rPr>
      </w:pPr>
    </w:p>
    <w:p w:rsidR="00C603EE" w:rsidRDefault="005E22DE">
      <w:pPr>
        <w:rPr>
          <w:rFonts w:ascii="HG丸ｺﾞｼｯｸM-PRO" w:eastAsia="HG丸ｺﾞｼｯｸM-PRO" w:hAnsi="HG丸ｺﾞｼｯｸM-PRO" w:cstheme="minorBidi"/>
          <w:sz w:val="24"/>
          <w:szCs w:val="24"/>
        </w:rP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4933950</wp:posOffset>
                </wp:positionH>
                <wp:positionV relativeFrom="paragraph">
                  <wp:posOffset>-304800</wp:posOffset>
                </wp:positionV>
                <wp:extent cx="1600200" cy="685800"/>
                <wp:effectExtent l="9525" t="9525" r="952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solidFill>
                          <a:srgbClr val="FFFFFF"/>
                        </a:solidFill>
                        <a:ln w="9525">
                          <a:solidFill>
                            <a:srgbClr val="FF0000"/>
                          </a:solidFill>
                          <a:miter lim="800000"/>
                          <a:headEnd/>
                          <a:tailEnd/>
                        </a:ln>
                      </wps:spPr>
                      <wps:txbx>
                        <w:txbxContent>
                          <w:p w:rsidR="00C603EE" w:rsidRDefault="00C603EE">
                            <w:pPr>
                              <w:rPr>
                                <w:rFonts w:ascii="Times New Roman" w:hAnsi="Times New Roman" w:cs="Times New Roman"/>
                                <w:color w:val="FF0000"/>
                                <w:sz w:val="72"/>
                                <w:szCs w:val="72"/>
                              </w:rPr>
                            </w:pPr>
                            <w:r>
                              <w:rPr>
                                <w:rFonts w:cs="ＭＳ 明朝" w:hint="eastAsia"/>
                                <w:color w:val="FF0000"/>
                                <w:sz w:val="72"/>
                                <w:szCs w:val="72"/>
                              </w:rPr>
                              <w:t>参考例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88.5pt;margin-top:-24pt;width:126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" strokecolor="red">
                <v:textbox>
                  <w:txbxContent>
                    <w:p w:rsidR="00C603EE" w:rsidRDefault="00C603EE">
                      <w:pPr>
                        <w:rPr>
                          <w:rFonts w:ascii="Times New Roman" w:hAnsi="Times New Roman" w:cs="Times New Roman"/>
                          <w:color w:val="FF0000"/>
                          <w:sz w:val="72"/>
                          <w:szCs w:val="72"/>
                        </w:rPr>
                      </w:pPr>
                      <w:r>
                        <w:rPr>
                          <w:rFonts w:cs="ＭＳ 明朝" w:hint="eastAsia"/>
                          <w:color w:val="FF0000"/>
                          <w:sz w:val="72"/>
                          <w:szCs w:val="72"/>
                        </w:rPr>
                        <w:t>参考例</w:t>
                      </w:r>
                    </w:p>
                  </w:txbxContent>
                </v:textbox>
              </v:shape>
            </w:pict>
          </mc:Fallback>
        </mc:AlternateContent>
      </w:r>
    </w:p>
    <w:p w:rsidR="00C603EE" w:rsidRDefault="00C603EE">
      <w:pPr>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 xml:space="preserve">　　　　（計画作成担当者・介護支援専門員）</w:t>
      </w:r>
    </w:p>
    <w:p w:rsidR="00C603EE" w:rsidRDefault="00C603EE">
      <w:pPr>
        <w:pStyle w:val="a3"/>
        <w:numPr>
          <w:ilvl w:val="0"/>
          <w:numId w:val="13"/>
        </w:numPr>
        <w:ind w:leftChars="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継続的な家族支援（連絡、説明、相談、調整）</w:t>
      </w:r>
    </w:p>
    <w:p w:rsidR="00C603EE" w:rsidRDefault="00C603EE">
      <w:pPr>
        <w:pStyle w:val="a3"/>
        <w:numPr>
          <w:ilvl w:val="0"/>
          <w:numId w:val="13"/>
        </w:numPr>
        <w:ind w:leftChars="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看取り介護にあたり多職種協働のチームケアの連携強化</w:t>
      </w:r>
    </w:p>
    <w:p w:rsidR="00C603EE" w:rsidRDefault="00C603EE">
      <w:pPr>
        <w:pStyle w:val="a3"/>
        <w:numPr>
          <w:ilvl w:val="0"/>
          <w:numId w:val="13"/>
        </w:numPr>
        <w:ind w:leftChars="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定期的なカンファレンス開催への参加</w:t>
      </w:r>
    </w:p>
    <w:p w:rsidR="00C603EE" w:rsidRDefault="00C603EE">
      <w:pPr>
        <w:pStyle w:val="a3"/>
        <w:numPr>
          <w:ilvl w:val="0"/>
          <w:numId w:val="13"/>
        </w:numPr>
        <w:ind w:leftChars="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緊急時、夜間帯の緊急マニュアルの作成と周知徹底</w:t>
      </w:r>
    </w:p>
    <w:p w:rsidR="00C603EE" w:rsidRDefault="00C603EE">
      <w:pPr>
        <w:pStyle w:val="a3"/>
        <w:numPr>
          <w:ilvl w:val="0"/>
          <w:numId w:val="13"/>
        </w:numPr>
        <w:ind w:leftChars="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死後のケアとしての家族支援（グリーフケア）と身辺整理</w:t>
      </w:r>
    </w:p>
    <w:p w:rsidR="00C603EE" w:rsidRDefault="00C603EE">
      <w:pPr>
        <w:pStyle w:val="a3"/>
        <w:ind w:leftChars="0" w:left="2400"/>
        <w:rPr>
          <w:rFonts w:ascii="HG丸ｺﾞｼｯｸM-PRO" w:eastAsia="HG丸ｺﾞｼｯｸM-PRO" w:hAnsi="HG丸ｺﾞｼｯｸM-PRO" w:cstheme="minorBidi"/>
          <w:sz w:val="24"/>
          <w:szCs w:val="24"/>
        </w:rPr>
      </w:pPr>
    </w:p>
    <w:p w:rsidR="00C603EE" w:rsidRDefault="00C603EE">
      <w:pPr>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 xml:space="preserve">　　　　（看護師）</w:t>
      </w:r>
    </w:p>
    <w:p w:rsidR="00C603EE" w:rsidRDefault="00C603EE">
      <w:pPr>
        <w:pStyle w:val="a3"/>
        <w:numPr>
          <w:ilvl w:val="0"/>
          <w:numId w:val="14"/>
        </w:numPr>
        <w:ind w:leftChars="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医師または協力病院との連携を図る</w:t>
      </w:r>
    </w:p>
    <w:p w:rsidR="00C603EE" w:rsidRDefault="00C603EE">
      <w:pPr>
        <w:pStyle w:val="a3"/>
        <w:numPr>
          <w:ilvl w:val="0"/>
          <w:numId w:val="14"/>
        </w:numPr>
        <w:ind w:leftChars="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看取り介護にあたり多職種協動のチームケアの確立</w:t>
      </w:r>
    </w:p>
    <w:p w:rsidR="00C603EE" w:rsidRDefault="00C603EE">
      <w:pPr>
        <w:pStyle w:val="a3"/>
        <w:numPr>
          <w:ilvl w:val="0"/>
          <w:numId w:val="14"/>
        </w:numPr>
        <w:ind w:leftChars="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看取り介護に携わる全職員への死生観教育と職員からの相談機能</w:t>
      </w:r>
    </w:p>
    <w:p w:rsidR="00C603EE" w:rsidRDefault="00C603EE">
      <w:pPr>
        <w:pStyle w:val="a3"/>
        <w:numPr>
          <w:ilvl w:val="0"/>
          <w:numId w:val="14"/>
        </w:numPr>
        <w:ind w:leftChars="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看取り介護期における状態観察の結果に応じて必要な処置への準備</w:t>
      </w:r>
    </w:p>
    <w:p w:rsidR="00C603EE" w:rsidRDefault="00C603EE">
      <w:pPr>
        <w:pStyle w:val="a3"/>
        <w:ind w:leftChars="0" w:left="240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と対応を行う。</w:t>
      </w:r>
    </w:p>
    <w:p w:rsidR="00C603EE" w:rsidRDefault="00C603EE">
      <w:pPr>
        <w:pStyle w:val="a3"/>
        <w:numPr>
          <w:ilvl w:val="0"/>
          <w:numId w:val="14"/>
        </w:numPr>
        <w:tabs>
          <w:tab w:val="num" w:pos="2100"/>
        </w:tabs>
        <w:ind w:leftChars="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疼痛緩和</w:t>
      </w:r>
    </w:p>
    <w:p w:rsidR="00C603EE" w:rsidRDefault="00C603EE">
      <w:pPr>
        <w:pStyle w:val="a3"/>
        <w:numPr>
          <w:ilvl w:val="0"/>
          <w:numId w:val="14"/>
        </w:numPr>
        <w:tabs>
          <w:tab w:val="num" w:pos="2100"/>
        </w:tabs>
        <w:ind w:leftChars="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急変時対応マニュアル（オンコール体制）</w:t>
      </w:r>
    </w:p>
    <w:p w:rsidR="00C603EE" w:rsidRDefault="00C603EE">
      <w:pPr>
        <w:pStyle w:val="a3"/>
        <w:numPr>
          <w:ilvl w:val="0"/>
          <w:numId w:val="14"/>
        </w:numPr>
        <w:tabs>
          <w:tab w:val="num" w:pos="2100"/>
        </w:tabs>
        <w:ind w:leftChars="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随時の家族、施設職員への説明と、その不安への対応</w:t>
      </w:r>
    </w:p>
    <w:p w:rsidR="00C603EE" w:rsidRDefault="00C603EE">
      <w:pPr>
        <w:pStyle w:val="a3"/>
        <w:numPr>
          <w:ilvl w:val="0"/>
          <w:numId w:val="14"/>
        </w:numPr>
        <w:tabs>
          <w:tab w:val="num" w:pos="2100"/>
        </w:tabs>
        <w:ind w:leftChars="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定期的カンファレンス開催への参加</w:t>
      </w:r>
    </w:p>
    <w:p w:rsidR="00C603EE" w:rsidRDefault="00C603EE">
      <w:pPr>
        <w:pStyle w:val="a3"/>
        <w:ind w:leftChars="0" w:left="2400"/>
        <w:rPr>
          <w:rFonts w:ascii="HG丸ｺﾞｼｯｸM-PRO" w:eastAsia="HG丸ｺﾞｼｯｸM-PRO" w:hAnsi="HG丸ｺﾞｼｯｸM-PRO" w:cstheme="minorBidi"/>
          <w:sz w:val="24"/>
          <w:szCs w:val="24"/>
        </w:rPr>
      </w:pPr>
    </w:p>
    <w:p w:rsidR="00C603EE" w:rsidRDefault="00C603EE">
      <w:pPr>
        <w:ind w:firstLineChars="300" w:firstLine="72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 xml:space="preserve">（介護職員）　　</w:t>
      </w:r>
    </w:p>
    <w:p w:rsidR="00C603EE" w:rsidRDefault="00C603EE">
      <w:pPr>
        <w:pStyle w:val="a3"/>
        <w:numPr>
          <w:ilvl w:val="0"/>
          <w:numId w:val="15"/>
        </w:numPr>
        <w:ind w:leftChars="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きめ細かな食事、排泄、清潔保持の提供</w:t>
      </w:r>
    </w:p>
    <w:p w:rsidR="00C603EE" w:rsidRDefault="00C603EE">
      <w:pPr>
        <w:pStyle w:val="a3"/>
        <w:numPr>
          <w:ilvl w:val="0"/>
          <w:numId w:val="15"/>
        </w:numPr>
        <w:ind w:leftChars="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身体的、精神的緩和ケアと安楽な体位の工夫</w:t>
      </w:r>
    </w:p>
    <w:p w:rsidR="00C603EE" w:rsidRDefault="00C603EE">
      <w:pPr>
        <w:pStyle w:val="a3"/>
        <w:numPr>
          <w:ilvl w:val="0"/>
          <w:numId w:val="15"/>
        </w:numPr>
        <w:ind w:leftChars="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コミュニケーションを十分にとる</w:t>
      </w:r>
    </w:p>
    <w:p w:rsidR="00C603EE" w:rsidRDefault="00C603EE">
      <w:pPr>
        <w:pStyle w:val="a3"/>
        <w:numPr>
          <w:ilvl w:val="0"/>
          <w:numId w:val="15"/>
        </w:numPr>
        <w:ind w:leftChars="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看取り介護の状態観察、食事、水分摂取量の把握、浮腫、尿量、排便チェックときめ細かな経過記録の記載</w:t>
      </w:r>
    </w:p>
    <w:p w:rsidR="00C603EE" w:rsidRDefault="00C603EE">
      <w:pPr>
        <w:pStyle w:val="a3"/>
        <w:numPr>
          <w:ilvl w:val="0"/>
          <w:numId w:val="15"/>
        </w:numPr>
        <w:ind w:leftChars="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定期的カンファレンス開催への参加</w:t>
      </w:r>
    </w:p>
    <w:p w:rsidR="00C603EE" w:rsidRDefault="00C603EE">
      <w:pPr>
        <w:pStyle w:val="a3"/>
        <w:numPr>
          <w:ilvl w:val="0"/>
          <w:numId w:val="15"/>
        </w:numPr>
        <w:ind w:leftChars="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生死の確認のため細かな訪問を行う</w:t>
      </w:r>
    </w:p>
    <w:p w:rsidR="00C603EE" w:rsidRDefault="00C603EE">
      <w:pPr>
        <w:pStyle w:val="a3"/>
        <w:numPr>
          <w:ilvl w:val="0"/>
          <w:numId w:val="15"/>
        </w:numPr>
        <w:ind w:leftChars="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入居者の状態と嗜好に応じた食事の提供</w:t>
      </w:r>
    </w:p>
    <w:p w:rsidR="00C603EE" w:rsidRDefault="00C603EE">
      <w:pPr>
        <w:pStyle w:val="a3"/>
        <w:numPr>
          <w:ilvl w:val="0"/>
          <w:numId w:val="15"/>
        </w:numPr>
        <w:ind w:leftChars="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食事、水分摂取量の把握</w:t>
      </w:r>
    </w:p>
    <w:p w:rsidR="00C603EE" w:rsidRDefault="00C603EE">
      <w:pPr>
        <w:pStyle w:val="a3"/>
        <w:numPr>
          <w:ilvl w:val="0"/>
          <w:numId w:val="15"/>
        </w:numPr>
        <w:ind w:leftChars="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 xml:space="preserve">必要に応じて家族への食事の提供　　　</w:t>
      </w:r>
    </w:p>
    <w:p w:rsidR="00C603EE" w:rsidRDefault="00C603EE">
      <w:pPr>
        <w:pStyle w:val="a3"/>
        <w:ind w:leftChars="0" w:left="2400"/>
        <w:rPr>
          <w:rFonts w:ascii="HG丸ｺﾞｼｯｸM-PRO" w:eastAsia="HG丸ｺﾞｼｯｸM-PRO" w:hAnsi="HG丸ｺﾞｼｯｸM-PRO" w:cstheme="minorBidi"/>
          <w:sz w:val="24"/>
          <w:szCs w:val="24"/>
        </w:rPr>
      </w:pPr>
    </w:p>
    <w:p w:rsidR="00C603EE" w:rsidRDefault="00C603EE">
      <w:pPr>
        <w:pStyle w:val="a3"/>
        <w:ind w:leftChars="0" w:left="99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③看取り時の介護体制</w:t>
      </w:r>
    </w:p>
    <w:p w:rsidR="00C603EE" w:rsidRDefault="00C603EE">
      <w:pPr>
        <w:pStyle w:val="a3"/>
        <w:numPr>
          <w:ilvl w:val="0"/>
          <w:numId w:val="16"/>
        </w:numPr>
        <w:ind w:leftChars="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緊急時特別勤務体制　（別紙緊急時連絡表参照）</w:t>
      </w:r>
    </w:p>
    <w:p w:rsidR="00C603EE" w:rsidRDefault="00C603EE">
      <w:pPr>
        <w:pStyle w:val="a3"/>
        <w:numPr>
          <w:ilvl w:val="0"/>
          <w:numId w:val="16"/>
        </w:numPr>
        <w:ind w:leftChars="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緊急時家族連絡体制</w:t>
      </w:r>
    </w:p>
    <w:p w:rsidR="00C603EE" w:rsidRDefault="00C603EE">
      <w:pPr>
        <w:pStyle w:val="a3"/>
        <w:numPr>
          <w:ilvl w:val="0"/>
          <w:numId w:val="16"/>
        </w:numPr>
        <w:ind w:leftChars="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自宅又は病院搬送時の施設外サービス外体制</w:t>
      </w:r>
    </w:p>
    <w:p w:rsidR="00C603EE" w:rsidRDefault="00C603EE">
      <w:pPr>
        <w:rPr>
          <w:rFonts w:ascii="HG丸ｺﾞｼｯｸM-PRO" w:eastAsia="HG丸ｺﾞｼｯｸM-PRO" w:hAnsi="HG丸ｺﾞｼｯｸM-PRO" w:cstheme="minorBidi"/>
          <w:sz w:val="24"/>
          <w:szCs w:val="24"/>
        </w:rPr>
      </w:pPr>
    </w:p>
    <w:p w:rsidR="00C603EE" w:rsidRDefault="00C603EE">
      <w:pPr>
        <w:rPr>
          <w:rFonts w:ascii="HG丸ｺﾞｼｯｸM-PRO" w:eastAsia="HG丸ｺﾞｼｯｸM-PRO" w:hAnsi="HG丸ｺﾞｼｯｸM-PRO" w:cstheme="minorBidi"/>
          <w:sz w:val="24"/>
          <w:szCs w:val="24"/>
        </w:rPr>
      </w:pPr>
    </w:p>
    <w:p w:rsidR="00C603EE" w:rsidRDefault="00C603EE">
      <w:pPr>
        <w:rPr>
          <w:rFonts w:ascii="HG丸ｺﾞｼｯｸM-PRO" w:eastAsia="HG丸ｺﾞｼｯｸM-PRO" w:hAnsi="HG丸ｺﾞｼｯｸM-PRO" w:cstheme="minorBidi"/>
          <w:sz w:val="24"/>
          <w:szCs w:val="24"/>
        </w:rPr>
      </w:pPr>
    </w:p>
    <w:p w:rsidR="00C603EE" w:rsidRDefault="00C603EE">
      <w:pPr>
        <w:rPr>
          <w:rFonts w:ascii="HG丸ｺﾞｼｯｸM-PRO" w:eastAsia="HG丸ｺﾞｼｯｸM-PRO" w:hAnsi="HG丸ｺﾞｼｯｸM-PRO" w:cstheme="minorBidi"/>
          <w:sz w:val="24"/>
          <w:szCs w:val="24"/>
        </w:rPr>
      </w:pPr>
    </w:p>
    <w:p w:rsidR="00C603EE" w:rsidRDefault="00C603EE">
      <w:pPr>
        <w:rPr>
          <w:rFonts w:ascii="HG丸ｺﾞｼｯｸM-PRO" w:eastAsia="HG丸ｺﾞｼｯｸM-PRO" w:hAnsi="HG丸ｺﾞｼｯｸM-PRO" w:cstheme="minorBidi"/>
          <w:sz w:val="24"/>
          <w:szCs w:val="24"/>
        </w:rPr>
      </w:pPr>
    </w:p>
    <w:p w:rsidR="00C603EE" w:rsidRDefault="005E22DE">
      <w:pPr>
        <w:rPr>
          <w:rFonts w:ascii="HG丸ｺﾞｼｯｸM-PRO" w:eastAsia="HG丸ｺﾞｼｯｸM-PRO" w:hAnsi="HG丸ｺﾞｼｯｸM-PRO" w:cstheme="minorBidi"/>
          <w:sz w:val="24"/>
          <w:szCs w:val="24"/>
        </w:rPr>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4933950</wp:posOffset>
                </wp:positionH>
                <wp:positionV relativeFrom="paragraph">
                  <wp:posOffset>-292100</wp:posOffset>
                </wp:positionV>
                <wp:extent cx="1600200" cy="685800"/>
                <wp:effectExtent l="9525" t="12700" r="9525" b="63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solidFill>
                          <a:srgbClr val="FFFFFF"/>
                        </a:solidFill>
                        <a:ln w="9525">
                          <a:solidFill>
                            <a:srgbClr val="FF0000"/>
                          </a:solidFill>
                          <a:miter lim="800000"/>
                          <a:headEnd/>
                          <a:tailEnd/>
                        </a:ln>
                      </wps:spPr>
                      <wps:txbx>
                        <w:txbxContent>
                          <w:p w:rsidR="00C603EE" w:rsidRDefault="00C603EE">
                            <w:pPr>
                              <w:rPr>
                                <w:rFonts w:ascii="Times New Roman" w:hAnsi="Times New Roman" w:cs="Times New Roman"/>
                                <w:color w:val="FF0000"/>
                                <w:sz w:val="72"/>
                                <w:szCs w:val="72"/>
                              </w:rPr>
                            </w:pPr>
                            <w:r>
                              <w:rPr>
                                <w:rFonts w:cs="ＭＳ 明朝" w:hint="eastAsia"/>
                                <w:color w:val="FF0000"/>
                                <w:sz w:val="72"/>
                                <w:szCs w:val="72"/>
                              </w:rPr>
                              <w:t>参考例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88.5pt;margin-top:-23pt;width:126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" strokecolor="red">
                <v:textbox>
                  <w:txbxContent>
                    <w:p w:rsidR="00C603EE" w:rsidRDefault="00C603EE">
                      <w:pPr>
                        <w:rPr>
                          <w:rFonts w:ascii="Times New Roman" w:hAnsi="Times New Roman" w:cs="Times New Roman"/>
                          <w:color w:val="FF0000"/>
                          <w:sz w:val="72"/>
                          <w:szCs w:val="72"/>
                        </w:rPr>
                      </w:pPr>
                      <w:r>
                        <w:rPr>
                          <w:rFonts w:cs="ＭＳ 明朝" w:hint="eastAsia"/>
                          <w:color w:val="FF0000"/>
                          <w:sz w:val="72"/>
                          <w:szCs w:val="72"/>
                        </w:rPr>
                        <w:t>参考例</w:t>
                      </w:r>
                    </w:p>
                  </w:txbxContent>
                </v:textbox>
              </v:shape>
            </w:pict>
          </mc:Fallback>
        </mc:AlternateContent>
      </w:r>
    </w:p>
    <w:p w:rsidR="00C603EE" w:rsidRDefault="00C603EE">
      <w:pPr>
        <w:pStyle w:val="a3"/>
        <w:ind w:leftChars="0" w:left="99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④看取り介護の実施内容</w:t>
      </w:r>
    </w:p>
    <w:p w:rsidR="00C603EE" w:rsidRDefault="00C603EE">
      <w:pPr>
        <w:tabs>
          <w:tab w:val="num" w:pos="1560"/>
        </w:tabs>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 xml:space="preserve">　　　　　１）栄養と水分</w:t>
      </w:r>
    </w:p>
    <w:p w:rsidR="00C603EE" w:rsidRDefault="00C603EE">
      <w:pPr>
        <w:ind w:left="156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 xml:space="preserve">看取りの介護にあたっては他職種と協力し、利用者の食事、水分摂取量　　</w:t>
      </w:r>
    </w:p>
    <w:p w:rsidR="00C603EE" w:rsidRDefault="00C603EE">
      <w:pPr>
        <w:ind w:left="156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 xml:space="preserve">浮腫、尿量、排便量等の確認を行うと共に、利用者の身体状況に応じた　　</w:t>
      </w:r>
    </w:p>
    <w:p w:rsidR="00C603EE" w:rsidRDefault="00C603EE">
      <w:pPr>
        <w:ind w:left="156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食事の提供や好みの食事の提供に努める。</w:t>
      </w:r>
    </w:p>
    <w:p w:rsidR="00C603EE" w:rsidRDefault="00C603EE">
      <w:pPr>
        <w:tabs>
          <w:tab w:val="num" w:pos="1560"/>
        </w:tabs>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 xml:space="preserve">　　　　　２）清潔</w:t>
      </w:r>
    </w:p>
    <w:p w:rsidR="00C603EE" w:rsidRDefault="00C603EE">
      <w:pPr>
        <w:ind w:left="156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利用者の身体状況に応じ可能な限り入浴や清拭を行い、清潔保持と感染症予防対策に努める。その他、本人、家族の希望に添うように努める。</w:t>
      </w:r>
    </w:p>
    <w:p w:rsidR="00C603EE" w:rsidRDefault="00C603EE">
      <w:pPr>
        <w:tabs>
          <w:tab w:val="num" w:pos="1560"/>
        </w:tabs>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 xml:space="preserve">　　　　　３）苦痛の緩和</w:t>
      </w:r>
    </w:p>
    <w:p w:rsidR="00C603EE" w:rsidRDefault="00C603EE">
      <w:pPr>
        <w:ind w:left="156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（身体面）</w:t>
      </w:r>
    </w:p>
    <w:p w:rsidR="00C603EE" w:rsidRDefault="00C603EE">
      <w:pPr>
        <w:ind w:left="156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 xml:space="preserve">　利用者の身体状況に応じた安楽な体制の工夫と援助及び疼痛緩和等の</w:t>
      </w:r>
    </w:p>
    <w:p w:rsidR="00C603EE" w:rsidRDefault="00C603EE">
      <w:pPr>
        <w:ind w:leftChars="743" w:left="1560" w:firstLineChars="100" w:firstLine="24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処置を適切に行う。（医師の指示による緩和ケア又は、日常的ケアによる</w:t>
      </w:r>
    </w:p>
    <w:p w:rsidR="00C603EE" w:rsidRDefault="00C603EE">
      <w:pPr>
        <w:ind w:leftChars="743" w:left="1560" w:firstLineChars="100" w:firstLine="24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 xml:space="preserve">緩和ケアの実施）　　　　　　　</w:t>
      </w:r>
    </w:p>
    <w:p w:rsidR="00C603EE" w:rsidRDefault="00C603EE">
      <w:pPr>
        <w:ind w:firstLineChars="700" w:firstLine="168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（精神面）</w:t>
      </w:r>
    </w:p>
    <w:p w:rsidR="00C603EE" w:rsidRDefault="00C603EE">
      <w:pPr>
        <w:ind w:left="1920" w:hangingChars="800" w:hanging="192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 xml:space="preserve">　　　　　　　　身体機能が衰弱し、精神的苦痛を伴う場合、手を握る、身体をマッサージする、寄り添う等のスキンシップや励まし、安心される声掛けによる</w:t>
      </w:r>
    </w:p>
    <w:p w:rsidR="00C603EE" w:rsidRDefault="00C603EE">
      <w:pPr>
        <w:ind w:left="1920" w:hangingChars="800" w:hanging="192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 xml:space="preserve">　　　　　　　　コミュニケーションの対応に努める。</w:t>
      </w:r>
    </w:p>
    <w:p w:rsidR="00C603EE" w:rsidRDefault="00C603EE">
      <w:pPr>
        <w:tabs>
          <w:tab w:val="num" w:pos="1560"/>
        </w:tabs>
        <w:ind w:left="1920" w:hangingChars="800" w:hanging="192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 xml:space="preserve">　　　　　４）家族</w:t>
      </w:r>
    </w:p>
    <w:p w:rsidR="00C603EE" w:rsidRDefault="00C603EE">
      <w:pPr>
        <w:ind w:left="156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変化していく身体状況や介護ないようについては、定期的に医師からの説明を行い、家族の意向に沿った適切な対応を行う。</w:t>
      </w:r>
    </w:p>
    <w:p w:rsidR="00C603EE" w:rsidRDefault="00C603EE">
      <w:pPr>
        <w:ind w:left="156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継続的に家族の精神的援助（現状説明、相談、こまめな連絡）あるいは本人、家族から求められた場合における援助を行い、カンファレンスごとに適時の状況説明を通し、家族の意向を確認する。</w:t>
      </w:r>
    </w:p>
    <w:p w:rsidR="00C603EE" w:rsidRDefault="00C603EE">
      <w:pPr>
        <w:tabs>
          <w:tab w:val="num" w:pos="1560"/>
        </w:tabs>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 xml:space="preserve">　　　　　５）死亡時の援助</w:t>
      </w:r>
    </w:p>
    <w:p w:rsidR="00C603EE" w:rsidRDefault="00C603EE">
      <w:pPr>
        <w:ind w:left="156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医師による死亡確認後、エンゼンルケアを施行し、家族と看取り介護に携わった全職員でお別れする事が望ましい。</w:t>
      </w:r>
    </w:p>
    <w:p w:rsidR="00C603EE" w:rsidRDefault="00C603EE">
      <w:pPr>
        <w:ind w:left="156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死後の援助として必要に応じて家族への支援（葬儀の連絡、調整、遺留金品引渡し、荷物の整理、相談対応、グリーフケア等）を行う事が望ましい。</w:t>
      </w:r>
    </w:p>
    <w:p w:rsidR="00C603EE" w:rsidRDefault="00C603EE">
      <w:pPr>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 xml:space="preserve">　　　　　６）利用料金等</w:t>
      </w:r>
    </w:p>
    <w:p w:rsidR="00C603EE" w:rsidRDefault="00C603EE">
      <w:pPr>
        <w:ind w:left="1440" w:hangingChars="600" w:hanging="144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 xml:space="preserve">　　　　　　利用者が入院した場合の入院期間中の利用料に関しては、居住費（部屋代）、食材料費、光熱費、管理費、日常生活費等のうち居住費（部屋代）、光熱費について徴収する。</w:t>
      </w:r>
    </w:p>
    <w:p w:rsidR="00C603EE" w:rsidRDefault="00C603EE">
      <w:pPr>
        <w:ind w:left="1440" w:hangingChars="600" w:hanging="1440"/>
        <w:rPr>
          <w:rFonts w:ascii="HG丸ｺﾞｼｯｸM-PRO" w:eastAsia="HG丸ｺﾞｼｯｸM-PRO" w:hAnsi="HG丸ｺﾞｼｯｸM-PRO" w:cstheme="minorBidi"/>
          <w:sz w:val="24"/>
          <w:szCs w:val="24"/>
        </w:rPr>
      </w:pPr>
    </w:p>
    <w:p w:rsidR="00C603EE" w:rsidRDefault="00C603EE">
      <w:pPr>
        <w:ind w:left="1440" w:hangingChars="600" w:hanging="1440"/>
        <w:rPr>
          <w:rFonts w:ascii="HG丸ｺﾞｼｯｸM-PRO" w:eastAsia="HG丸ｺﾞｼｯｸM-PRO" w:hAnsi="HG丸ｺﾞｼｯｸM-PRO" w:cstheme="minorBidi"/>
          <w:sz w:val="24"/>
          <w:szCs w:val="24"/>
        </w:rPr>
      </w:pPr>
    </w:p>
    <w:p w:rsidR="00C603EE" w:rsidRDefault="00C603EE">
      <w:pPr>
        <w:ind w:left="1440" w:hangingChars="600" w:hanging="1440"/>
        <w:rPr>
          <w:rFonts w:ascii="HG丸ｺﾞｼｯｸM-PRO" w:eastAsia="HG丸ｺﾞｼｯｸM-PRO" w:hAnsi="HG丸ｺﾞｼｯｸM-PRO" w:cstheme="minorBidi"/>
          <w:sz w:val="24"/>
          <w:szCs w:val="24"/>
        </w:rPr>
      </w:pPr>
    </w:p>
    <w:p w:rsidR="00C603EE" w:rsidRDefault="00C603EE">
      <w:pPr>
        <w:ind w:left="1440" w:hangingChars="600" w:hanging="1440"/>
        <w:rPr>
          <w:rFonts w:ascii="HG丸ｺﾞｼｯｸM-PRO" w:eastAsia="HG丸ｺﾞｼｯｸM-PRO" w:hAnsi="HG丸ｺﾞｼｯｸM-PRO" w:cstheme="minorBidi"/>
          <w:sz w:val="24"/>
          <w:szCs w:val="24"/>
        </w:rPr>
      </w:pPr>
    </w:p>
    <w:p w:rsidR="00C603EE" w:rsidRDefault="00C603EE">
      <w:pPr>
        <w:ind w:left="1440" w:hangingChars="600" w:hanging="1440"/>
        <w:rPr>
          <w:rFonts w:ascii="HG丸ｺﾞｼｯｸM-PRO" w:eastAsia="HG丸ｺﾞｼｯｸM-PRO" w:hAnsi="HG丸ｺﾞｼｯｸM-PRO" w:cstheme="minorBidi"/>
          <w:sz w:val="24"/>
          <w:szCs w:val="24"/>
        </w:rPr>
      </w:pPr>
    </w:p>
    <w:p w:rsidR="00C603EE" w:rsidRDefault="00C603EE">
      <w:pPr>
        <w:ind w:left="1440" w:hangingChars="600" w:hanging="1440"/>
        <w:rPr>
          <w:rFonts w:ascii="HG丸ｺﾞｼｯｸM-PRO" w:eastAsia="HG丸ｺﾞｼｯｸM-PRO" w:hAnsi="HG丸ｺﾞｼｯｸM-PRO" w:cstheme="minorBidi"/>
          <w:sz w:val="24"/>
          <w:szCs w:val="24"/>
        </w:rPr>
      </w:pPr>
    </w:p>
    <w:p w:rsidR="00C603EE" w:rsidRDefault="00C603EE">
      <w:pPr>
        <w:ind w:left="1440" w:hangingChars="600" w:hanging="1440"/>
        <w:rPr>
          <w:rFonts w:ascii="HG丸ｺﾞｼｯｸM-PRO" w:eastAsia="HG丸ｺﾞｼｯｸM-PRO" w:hAnsi="HG丸ｺﾞｼｯｸM-PRO" w:cstheme="minorBidi"/>
          <w:sz w:val="24"/>
          <w:szCs w:val="24"/>
        </w:rPr>
      </w:pPr>
    </w:p>
    <w:p w:rsidR="00C603EE" w:rsidRDefault="005E22DE">
      <w:pPr>
        <w:pStyle w:val="a3"/>
        <w:numPr>
          <w:ilvl w:val="2"/>
          <w:numId w:val="5"/>
        </w:numPr>
        <w:ind w:leftChars="0"/>
        <w:rPr>
          <w:rFonts w:ascii="HG丸ｺﾞｼｯｸM-PRO" w:eastAsia="HG丸ｺﾞｼｯｸM-PRO" w:hAnsi="HG丸ｺﾞｼｯｸM-PRO" w:cstheme="minorBidi"/>
          <w:sz w:val="24"/>
          <w:szCs w:val="24"/>
        </w:rPr>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4959350</wp:posOffset>
                </wp:positionH>
                <wp:positionV relativeFrom="paragraph">
                  <wp:posOffset>-457200</wp:posOffset>
                </wp:positionV>
                <wp:extent cx="1600200" cy="685800"/>
                <wp:effectExtent l="6350" t="9525" r="12700"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solidFill>
                          <a:srgbClr val="FFFFFF"/>
                        </a:solidFill>
                        <a:ln w="9525">
                          <a:solidFill>
                            <a:srgbClr val="FF0000"/>
                          </a:solidFill>
                          <a:miter lim="800000"/>
                          <a:headEnd/>
                          <a:tailEnd/>
                        </a:ln>
                      </wps:spPr>
                      <wps:txbx>
                        <w:txbxContent>
                          <w:p w:rsidR="00C603EE" w:rsidRDefault="00C603EE">
                            <w:pPr>
                              <w:rPr>
                                <w:rFonts w:ascii="Times New Roman" w:hAnsi="Times New Roman" w:cs="Times New Roman"/>
                                <w:color w:val="FF0000"/>
                                <w:sz w:val="72"/>
                                <w:szCs w:val="72"/>
                              </w:rPr>
                            </w:pPr>
                            <w:r>
                              <w:rPr>
                                <w:rFonts w:cs="ＭＳ 明朝" w:hint="eastAsia"/>
                                <w:color w:val="FF0000"/>
                                <w:sz w:val="72"/>
                                <w:szCs w:val="72"/>
                              </w:rPr>
                              <w:t>参考例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390.5pt;margin-top:-36pt;width:126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" strokecolor="red">
                <v:textbox>
                  <w:txbxContent>
                    <w:p w:rsidR="00C603EE" w:rsidRDefault="00C603EE">
                      <w:pPr>
                        <w:rPr>
                          <w:rFonts w:ascii="Times New Roman" w:hAnsi="Times New Roman" w:cs="Times New Roman"/>
                          <w:color w:val="FF0000"/>
                          <w:sz w:val="72"/>
                          <w:szCs w:val="72"/>
                        </w:rPr>
                      </w:pPr>
                      <w:r>
                        <w:rPr>
                          <w:rFonts w:cs="ＭＳ 明朝" w:hint="eastAsia"/>
                          <w:color w:val="FF0000"/>
                          <w:sz w:val="72"/>
                          <w:szCs w:val="72"/>
                        </w:rPr>
                        <w:t>参考例</w:t>
                      </w:r>
                    </w:p>
                  </w:txbxContent>
                </v:textbox>
              </v:shape>
            </w:pict>
          </mc:Fallback>
        </mc:AlternateContent>
      </w:r>
      <w:r w:rsidR="00C603EE">
        <w:rPr>
          <w:rFonts w:ascii="HG丸ｺﾞｼｯｸM-PRO" w:eastAsia="HG丸ｺﾞｼｯｸM-PRO" w:hAnsi="HG丸ｺﾞｼｯｸM-PRO" w:cs="HG丸ｺﾞｼｯｸM-PRO" w:hint="eastAsia"/>
          <w:sz w:val="24"/>
          <w:szCs w:val="24"/>
        </w:rPr>
        <w:t>看取りに関する職員教育</w:t>
      </w:r>
    </w:p>
    <w:p w:rsidR="00C603EE" w:rsidRDefault="00C603EE">
      <w:pPr>
        <w:ind w:left="1200" w:hangingChars="500" w:hanging="120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 xml:space="preserve">　　　　　グループホーム○○における看取り介護の目的を明確にし。死生観教育と</w:t>
      </w:r>
    </w:p>
    <w:p w:rsidR="00C603EE" w:rsidRDefault="00C603EE">
      <w:pPr>
        <w:ind w:leftChars="500" w:left="1050" w:firstLineChars="100" w:firstLine="24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理解の確立を図るものとする。</w:t>
      </w:r>
    </w:p>
    <w:p w:rsidR="00C603EE" w:rsidRDefault="00C603EE">
      <w:pPr>
        <w:pStyle w:val="a3"/>
        <w:numPr>
          <w:ilvl w:val="0"/>
          <w:numId w:val="17"/>
        </w:numPr>
        <w:tabs>
          <w:tab w:val="num" w:pos="1560"/>
        </w:tabs>
        <w:ind w:leftChars="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看取り介護の理念と理解</w:t>
      </w:r>
    </w:p>
    <w:p w:rsidR="00C603EE" w:rsidRDefault="00C603EE">
      <w:pPr>
        <w:pStyle w:val="a3"/>
        <w:numPr>
          <w:ilvl w:val="0"/>
          <w:numId w:val="17"/>
        </w:numPr>
        <w:ind w:leftChars="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死生観教育　死へのアプローチ</w:t>
      </w:r>
    </w:p>
    <w:p w:rsidR="00C603EE" w:rsidRDefault="00C603EE">
      <w:pPr>
        <w:pStyle w:val="a3"/>
        <w:numPr>
          <w:ilvl w:val="0"/>
          <w:numId w:val="17"/>
        </w:numPr>
        <w:ind w:leftChars="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看取り期に起こりうる機能・精神的変化への対応</w:t>
      </w:r>
    </w:p>
    <w:p w:rsidR="00C603EE" w:rsidRDefault="00C603EE">
      <w:pPr>
        <w:pStyle w:val="a3"/>
        <w:numPr>
          <w:ilvl w:val="0"/>
          <w:numId w:val="17"/>
        </w:numPr>
        <w:ind w:leftChars="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夜間・急変時の対応</w:t>
      </w:r>
    </w:p>
    <w:p w:rsidR="00C603EE" w:rsidRDefault="00C603EE">
      <w:pPr>
        <w:pStyle w:val="a3"/>
        <w:numPr>
          <w:ilvl w:val="0"/>
          <w:numId w:val="17"/>
        </w:numPr>
        <w:ind w:leftChars="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看取り介護実施にあたりチームケアの充実</w:t>
      </w:r>
    </w:p>
    <w:p w:rsidR="00C603EE" w:rsidRDefault="00C603EE">
      <w:pPr>
        <w:pStyle w:val="a3"/>
        <w:numPr>
          <w:ilvl w:val="0"/>
          <w:numId w:val="17"/>
        </w:numPr>
        <w:ind w:leftChars="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家族への援助法（グリーフケアを含む）</w:t>
      </w:r>
    </w:p>
    <w:p w:rsidR="00C603EE" w:rsidRDefault="00C603EE">
      <w:pPr>
        <w:pStyle w:val="a3"/>
        <w:numPr>
          <w:ilvl w:val="0"/>
          <w:numId w:val="17"/>
        </w:numPr>
        <w:ind w:leftChars="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看取り介護についての検討会</w:t>
      </w:r>
    </w:p>
    <w:p w:rsidR="00C603EE" w:rsidRDefault="00C603EE">
      <w:pPr>
        <w:pStyle w:val="a3"/>
        <w:ind w:leftChars="0" w:left="1680"/>
        <w:rPr>
          <w:rFonts w:ascii="HG丸ｺﾞｼｯｸM-PRO" w:eastAsia="HG丸ｺﾞｼｯｸM-PRO" w:hAnsi="HG丸ｺﾞｼｯｸM-PRO" w:cstheme="minorBidi"/>
          <w:sz w:val="24"/>
          <w:szCs w:val="24"/>
        </w:rPr>
      </w:pPr>
    </w:p>
    <w:p w:rsidR="00C603EE" w:rsidRDefault="00C603EE">
      <w:pPr>
        <w:pStyle w:val="a3"/>
        <w:numPr>
          <w:ilvl w:val="1"/>
          <w:numId w:val="5"/>
        </w:numPr>
        <w:ind w:leftChars="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医療機関や在宅への搬送の場合</w:t>
      </w:r>
    </w:p>
    <w:p w:rsidR="00C603EE" w:rsidRDefault="00C603EE">
      <w:pPr>
        <w:pStyle w:val="a3"/>
        <w:ind w:leftChars="0" w:left="240" w:firstLineChars="400" w:firstLine="96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１、医療機関への連絡</w:t>
      </w:r>
    </w:p>
    <w:p w:rsidR="00C603EE" w:rsidRDefault="00C603EE">
      <w:pPr>
        <w:ind w:left="177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医療機関にこれまでの経過説明を充分に行い、家族の同意を得て、経過観察記録等の必要書類を提示する。</w:t>
      </w:r>
    </w:p>
    <w:p w:rsidR="00C603EE" w:rsidRDefault="00C603EE">
      <w:pPr>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 xml:space="preserve">　　　　　２、本人・家族への支援</w:t>
      </w:r>
    </w:p>
    <w:p w:rsidR="00C603EE" w:rsidRDefault="00C603EE">
      <w:pPr>
        <w:ind w:left="177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・継続的に本人や家族の状況を把握すると共に、訪問、電話等での連絡を行い、介護面、精神面での援助を確実に行う。</w:t>
      </w:r>
    </w:p>
    <w:p w:rsidR="00C603EE" w:rsidRDefault="00C603EE">
      <w:pPr>
        <w:ind w:leftChars="843" w:left="177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・死後の援助として必要に応じて家族支援（葬儀の連絡、調整、遺留金品の引渡し、荷物の整理、相談対応等）を行う事が望ましい。</w:t>
      </w:r>
    </w:p>
    <w:p w:rsidR="00C603EE" w:rsidRDefault="00C603EE">
      <w:pPr>
        <w:spacing w:line="400" w:lineRule="exact"/>
        <w:jc w:val="left"/>
        <w:rPr>
          <w:rFonts w:ascii="HG丸ｺﾞｼｯｸM-PRO" w:eastAsia="HG丸ｺﾞｼｯｸM-PRO" w:hAnsi="HG丸ｺﾞｼｯｸM-PRO" w:cstheme="minorBidi"/>
          <w:sz w:val="24"/>
          <w:szCs w:val="24"/>
        </w:rPr>
      </w:pPr>
    </w:p>
    <w:sectPr w:rsidR="00C603EE" w:rsidSect="00C603EE">
      <w:footerReference w:type="default" r:id="rId8"/>
      <w:pgSz w:w="11906" w:h="16838"/>
      <w:pgMar w:top="964" w:right="1021" w:bottom="964"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381" w:rsidRDefault="00336381">
      <w:pPr>
        <w:rPr>
          <w:rFonts w:ascii="Times New Roman" w:hAnsi="Times New Roman" w:cs="Times New Roman"/>
        </w:rPr>
      </w:pPr>
      <w:r>
        <w:rPr>
          <w:rFonts w:ascii="Times New Roman" w:hAnsi="Times New Roman" w:cs="Times New Roman"/>
        </w:rPr>
        <w:separator/>
      </w:r>
    </w:p>
  </w:endnote>
  <w:endnote w:type="continuationSeparator" w:id="0">
    <w:p w:rsidR="00336381" w:rsidRDefault="00336381">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3EE" w:rsidRDefault="00336381">
    <w:pPr>
      <w:pStyle w:val="a6"/>
      <w:jc w:val="center"/>
      <w:rPr>
        <w:rFonts w:ascii="Times New Roman" w:hAnsi="Times New Roman" w:cs="Times New Roman"/>
      </w:rPr>
    </w:pPr>
    <w:r>
      <w:fldChar w:fldCharType="begin"/>
    </w:r>
    <w:r>
      <w:instrText>PAGE   \* MERGEFORMAT</w:instrText>
    </w:r>
    <w:r>
      <w:fldChar w:fldCharType="separate"/>
    </w:r>
    <w:r w:rsidR="005E22DE" w:rsidRPr="005E22DE">
      <w:rPr>
        <w:noProof/>
        <w:lang w:val="ja-JP"/>
      </w:rPr>
      <w:t>1</w:t>
    </w:r>
    <w:r>
      <w:rPr>
        <w:noProof/>
        <w:lang w:val="ja-JP"/>
      </w:rPr>
      <w:fldChar w:fldCharType="end"/>
    </w:r>
  </w:p>
  <w:p w:rsidR="00C603EE" w:rsidRDefault="00C603EE">
    <w:pPr>
      <w:pStyle w:val="a6"/>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381" w:rsidRDefault="00336381">
      <w:pPr>
        <w:rPr>
          <w:rFonts w:ascii="Times New Roman" w:hAnsi="Times New Roman" w:cs="Times New Roman"/>
        </w:rPr>
      </w:pPr>
      <w:r>
        <w:rPr>
          <w:rFonts w:ascii="Times New Roman" w:hAnsi="Times New Roman" w:cs="Times New Roman"/>
        </w:rPr>
        <w:separator/>
      </w:r>
    </w:p>
  </w:footnote>
  <w:footnote w:type="continuationSeparator" w:id="0">
    <w:p w:rsidR="00336381" w:rsidRDefault="00336381">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3282"/>
    <w:multiLevelType w:val="hybridMultilevel"/>
    <w:tmpl w:val="303A83FC"/>
    <w:lvl w:ilvl="0" w:tplc="91840EE2">
      <w:start w:val="1"/>
      <w:numFmt w:val="decimalFullWidth"/>
      <w:lvlText w:val="（%1）"/>
      <w:lvlJc w:val="left"/>
      <w:pPr>
        <w:tabs>
          <w:tab w:val="num" w:pos="1770"/>
        </w:tabs>
        <w:ind w:left="1770" w:hanging="720"/>
      </w:pPr>
      <w:rPr>
        <w:rFonts w:ascii="Times New Roman" w:hAnsi="Times New Roman" w:cs="Times New Roman" w:hint="eastAsia"/>
      </w:rPr>
    </w:lvl>
    <w:lvl w:ilvl="1" w:tplc="04090017">
      <w:start w:val="1"/>
      <w:numFmt w:val="aiueoFullWidth"/>
      <w:lvlText w:val="(%2)"/>
      <w:lvlJc w:val="left"/>
      <w:pPr>
        <w:tabs>
          <w:tab w:val="num" w:pos="1890"/>
        </w:tabs>
        <w:ind w:left="1890" w:hanging="420"/>
      </w:pPr>
      <w:rPr>
        <w:rFonts w:ascii="Times New Roman" w:hAnsi="Times New Roman" w:cs="Times New Roman"/>
      </w:rPr>
    </w:lvl>
    <w:lvl w:ilvl="2" w:tplc="04090011">
      <w:start w:val="1"/>
      <w:numFmt w:val="decimalEnclosedCircle"/>
      <w:lvlText w:val="%3"/>
      <w:lvlJc w:val="left"/>
      <w:pPr>
        <w:tabs>
          <w:tab w:val="num" w:pos="2310"/>
        </w:tabs>
        <w:ind w:left="2310" w:hanging="420"/>
      </w:pPr>
      <w:rPr>
        <w:rFonts w:ascii="Times New Roman" w:hAnsi="Times New Roman" w:cs="Times New Roman"/>
      </w:rPr>
    </w:lvl>
    <w:lvl w:ilvl="3" w:tplc="0409000F">
      <w:start w:val="1"/>
      <w:numFmt w:val="decimal"/>
      <w:lvlText w:val="%4."/>
      <w:lvlJc w:val="left"/>
      <w:pPr>
        <w:tabs>
          <w:tab w:val="num" w:pos="2730"/>
        </w:tabs>
        <w:ind w:left="2730" w:hanging="420"/>
      </w:pPr>
      <w:rPr>
        <w:rFonts w:ascii="Times New Roman" w:hAnsi="Times New Roman" w:cs="Times New Roman"/>
      </w:rPr>
    </w:lvl>
    <w:lvl w:ilvl="4" w:tplc="04090017">
      <w:start w:val="1"/>
      <w:numFmt w:val="aiueoFullWidth"/>
      <w:lvlText w:val="(%5)"/>
      <w:lvlJc w:val="left"/>
      <w:pPr>
        <w:tabs>
          <w:tab w:val="num" w:pos="3150"/>
        </w:tabs>
        <w:ind w:left="3150" w:hanging="420"/>
      </w:pPr>
      <w:rPr>
        <w:rFonts w:ascii="Times New Roman" w:hAnsi="Times New Roman" w:cs="Times New Roman"/>
      </w:rPr>
    </w:lvl>
    <w:lvl w:ilvl="5" w:tplc="04090011">
      <w:start w:val="1"/>
      <w:numFmt w:val="decimalEnclosedCircle"/>
      <w:lvlText w:val="%6"/>
      <w:lvlJc w:val="left"/>
      <w:pPr>
        <w:tabs>
          <w:tab w:val="num" w:pos="3570"/>
        </w:tabs>
        <w:ind w:left="3570" w:hanging="420"/>
      </w:pPr>
      <w:rPr>
        <w:rFonts w:ascii="Times New Roman" w:hAnsi="Times New Roman" w:cs="Times New Roman"/>
      </w:rPr>
    </w:lvl>
    <w:lvl w:ilvl="6" w:tplc="0409000F">
      <w:start w:val="1"/>
      <w:numFmt w:val="decimal"/>
      <w:lvlText w:val="%7."/>
      <w:lvlJc w:val="left"/>
      <w:pPr>
        <w:tabs>
          <w:tab w:val="num" w:pos="3990"/>
        </w:tabs>
        <w:ind w:left="3990" w:hanging="420"/>
      </w:pPr>
      <w:rPr>
        <w:rFonts w:ascii="Times New Roman" w:hAnsi="Times New Roman" w:cs="Times New Roman"/>
      </w:rPr>
    </w:lvl>
    <w:lvl w:ilvl="7" w:tplc="04090017">
      <w:start w:val="1"/>
      <w:numFmt w:val="aiueoFullWidth"/>
      <w:lvlText w:val="(%8)"/>
      <w:lvlJc w:val="left"/>
      <w:pPr>
        <w:tabs>
          <w:tab w:val="num" w:pos="4410"/>
        </w:tabs>
        <w:ind w:left="4410" w:hanging="420"/>
      </w:pPr>
      <w:rPr>
        <w:rFonts w:ascii="Times New Roman" w:hAnsi="Times New Roman" w:cs="Times New Roman"/>
      </w:rPr>
    </w:lvl>
    <w:lvl w:ilvl="8" w:tplc="04090011">
      <w:start w:val="1"/>
      <w:numFmt w:val="decimalEnclosedCircle"/>
      <w:lvlText w:val="%9"/>
      <w:lvlJc w:val="left"/>
      <w:pPr>
        <w:tabs>
          <w:tab w:val="num" w:pos="4830"/>
        </w:tabs>
        <w:ind w:left="4830" w:hanging="420"/>
      </w:pPr>
      <w:rPr>
        <w:rFonts w:ascii="Times New Roman" w:hAnsi="Times New Roman" w:cs="Times New Roman"/>
      </w:rPr>
    </w:lvl>
  </w:abstractNum>
  <w:abstractNum w:abstractNumId="1">
    <w:nsid w:val="15C26703"/>
    <w:multiLevelType w:val="hybridMultilevel"/>
    <w:tmpl w:val="77624CBC"/>
    <w:lvl w:ilvl="0" w:tplc="56AC967A">
      <w:start w:val="1"/>
      <w:numFmt w:val="decimalEnclosedCircle"/>
      <w:lvlText w:val="%1"/>
      <w:lvlJc w:val="left"/>
      <w:pPr>
        <w:tabs>
          <w:tab w:val="num" w:pos="990"/>
        </w:tabs>
        <w:ind w:left="990" w:hanging="360"/>
      </w:pPr>
      <w:rPr>
        <w:rFonts w:ascii="Times New Roman" w:hAnsi="Times New Roman" w:cs="Times New Roman" w:hint="eastAsia"/>
      </w:rPr>
    </w:lvl>
    <w:lvl w:ilvl="1" w:tplc="34004F9A">
      <w:start w:val="1"/>
      <w:numFmt w:val="decimalFullWidth"/>
      <w:lvlText w:val="（%2）"/>
      <w:lvlJc w:val="left"/>
      <w:pPr>
        <w:tabs>
          <w:tab w:val="num" w:pos="4406"/>
        </w:tabs>
        <w:ind w:left="4406" w:hanging="720"/>
      </w:pPr>
      <w:rPr>
        <w:rFonts w:ascii="Times New Roman" w:hAnsi="Times New Roman" w:cs="Times New Roman" w:hint="eastAsia"/>
      </w:rPr>
    </w:lvl>
    <w:lvl w:ilvl="2" w:tplc="04090011">
      <w:start w:val="1"/>
      <w:numFmt w:val="decimalEnclosedCircle"/>
      <w:lvlText w:val="%3"/>
      <w:lvlJc w:val="left"/>
      <w:pPr>
        <w:tabs>
          <w:tab w:val="num" w:pos="1890"/>
        </w:tabs>
        <w:ind w:left="1890" w:hanging="420"/>
      </w:pPr>
      <w:rPr>
        <w:rFonts w:ascii="Times New Roman" w:hAnsi="Times New Roman" w:cs="Times New Roman"/>
      </w:rPr>
    </w:lvl>
    <w:lvl w:ilvl="3" w:tplc="0409000F">
      <w:start w:val="1"/>
      <w:numFmt w:val="decimal"/>
      <w:lvlText w:val="%4."/>
      <w:lvlJc w:val="left"/>
      <w:pPr>
        <w:tabs>
          <w:tab w:val="num" w:pos="2310"/>
        </w:tabs>
        <w:ind w:left="2310" w:hanging="420"/>
      </w:pPr>
      <w:rPr>
        <w:rFonts w:ascii="Times New Roman" w:hAnsi="Times New Roman" w:cs="Times New Roman"/>
      </w:rPr>
    </w:lvl>
    <w:lvl w:ilvl="4" w:tplc="04090017">
      <w:start w:val="1"/>
      <w:numFmt w:val="aiueoFullWidth"/>
      <w:lvlText w:val="(%5)"/>
      <w:lvlJc w:val="left"/>
      <w:pPr>
        <w:tabs>
          <w:tab w:val="num" w:pos="2730"/>
        </w:tabs>
        <w:ind w:left="2730" w:hanging="420"/>
      </w:pPr>
      <w:rPr>
        <w:rFonts w:ascii="Times New Roman" w:hAnsi="Times New Roman" w:cs="Times New Roman"/>
      </w:rPr>
    </w:lvl>
    <w:lvl w:ilvl="5" w:tplc="04090011">
      <w:start w:val="1"/>
      <w:numFmt w:val="decimalEnclosedCircle"/>
      <w:lvlText w:val="%6"/>
      <w:lvlJc w:val="left"/>
      <w:pPr>
        <w:tabs>
          <w:tab w:val="num" w:pos="3150"/>
        </w:tabs>
        <w:ind w:left="3150" w:hanging="420"/>
      </w:pPr>
      <w:rPr>
        <w:rFonts w:ascii="Times New Roman" w:hAnsi="Times New Roman" w:cs="Times New Roman"/>
      </w:rPr>
    </w:lvl>
    <w:lvl w:ilvl="6" w:tplc="0409000F">
      <w:start w:val="1"/>
      <w:numFmt w:val="decimal"/>
      <w:lvlText w:val="%7."/>
      <w:lvlJc w:val="left"/>
      <w:pPr>
        <w:tabs>
          <w:tab w:val="num" w:pos="3570"/>
        </w:tabs>
        <w:ind w:left="3570" w:hanging="420"/>
      </w:pPr>
      <w:rPr>
        <w:rFonts w:ascii="Times New Roman" w:hAnsi="Times New Roman" w:cs="Times New Roman"/>
      </w:rPr>
    </w:lvl>
    <w:lvl w:ilvl="7" w:tplc="04090017">
      <w:start w:val="1"/>
      <w:numFmt w:val="aiueoFullWidth"/>
      <w:lvlText w:val="(%8)"/>
      <w:lvlJc w:val="left"/>
      <w:pPr>
        <w:tabs>
          <w:tab w:val="num" w:pos="3990"/>
        </w:tabs>
        <w:ind w:left="3990" w:hanging="420"/>
      </w:pPr>
      <w:rPr>
        <w:rFonts w:ascii="Times New Roman" w:hAnsi="Times New Roman" w:cs="Times New Roman"/>
      </w:rPr>
    </w:lvl>
    <w:lvl w:ilvl="8" w:tplc="04090011">
      <w:start w:val="1"/>
      <w:numFmt w:val="decimalEnclosedCircle"/>
      <w:lvlText w:val="%9"/>
      <w:lvlJc w:val="left"/>
      <w:pPr>
        <w:tabs>
          <w:tab w:val="num" w:pos="4410"/>
        </w:tabs>
        <w:ind w:left="4410" w:hanging="420"/>
      </w:pPr>
      <w:rPr>
        <w:rFonts w:ascii="Times New Roman" w:hAnsi="Times New Roman" w:cs="Times New Roman"/>
      </w:rPr>
    </w:lvl>
  </w:abstractNum>
  <w:abstractNum w:abstractNumId="2">
    <w:nsid w:val="188B4AFB"/>
    <w:multiLevelType w:val="hybridMultilevel"/>
    <w:tmpl w:val="E80EFEBA"/>
    <w:lvl w:ilvl="0" w:tplc="DED8AFE8">
      <w:start w:val="1"/>
      <w:numFmt w:val="decimalFullWidth"/>
      <w:lvlText w:val="（%1）"/>
      <w:lvlJc w:val="left"/>
      <w:pPr>
        <w:tabs>
          <w:tab w:val="num" w:pos="1560"/>
        </w:tabs>
        <w:ind w:left="1560" w:hanging="720"/>
      </w:pPr>
      <w:rPr>
        <w:rFonts w:ascii="Times New Roman" w:hAnsi="Times New Roman" w:cs="Times New Roman" w:hint="eastAsia"/>
      </w:rPr>
    </w:lvl>
    <w:lvl w:ilvl="1" w:tplc="04090017">
      <w:start w:val="1"/>
      <w:numFmt w:val="aiueoFullWidth"/>
      <w:lvlText w:val="(%2)"/>
      <w:lvlJc w:val="left"/>
      <w:pPr>
        <w:tabs>
          <w:tab w:val="num" w:pos="1680"/>
        </w:tabs>
        <w:ind w:left="1680" w:hanging="420"/>
      </w:pPr>
      <w:rPr>
        <w:rFonts w:ascii="Times New Roman" w:hAnsi="Times New Roman" w:cs="Times New Roman"/>
      </w:rPr>
    </w:lvl>
    <w:lvl w:ilvl="2" w:tplc="04090011">
      <w:start w:val="1"/>
      <w:numFmt w:val="decimalEnclosedCircle"/>
      <w:lvlText w:val="%3"/>
      <w:lvlJc w:val="left"/>
      <w:pPr>
        <w:tabs>
          <w:tab w:val="num" w:pos="2100"/>
        </w:tabs>
        <w:ind w:left="2100" w:hanging="420"/>
      </w:pPr>
      <w:rPr>
        <w:rFonts w:ascii="Times New Roman" w:hAnsi="Times New Roman" w:cs="Times New Roman"/>
      </w:rPr>
    </w:lvl>
    <w:lvl w:ilvl="3" w:tplc="0409000F">
      <w:start w:val="1"/>
      <w:numFmt w:val="decimal"/>
      <w:lvlText w:val="%4."/>
      <w:lvlJc w:val="left"/>
      <w:pPr>
        <w:tabs>
          <w:tab w:val="num" w:pos="2520"/>
        </w:tabs>
        <w:ind w:left="2520" w:hanging="420"/>
      </w:pPr>
      <w:rPr>
        <w:rFonts w:ascii="Times New Roman" w:hAnsi="Times New Roman" w:cs="Times New Roman"/>
      </w:rPr>
    </w:lvl>
    <w:lvl w:ilvl="4" w:tplc="04090017">
      <w:start w:val="1"/>
      <w:numFmt w:val="aiueoFullWidth"/>
      <w:lvlText w:val="(%5)"/>
      <w:lvlJc w:val="left"/>
      <w:pPr>
        <w:tabs>
          <w:tab w:val="num" w:pos="2940"/>
        </w:tabs>
        <w:ind w:left="2940" w:hanging="420"/>
      </w:pPr>
      <w:rPr>
        <w:rFonts w:ascii="Times New Roman" w:hAnsi="Times New Roman" w:cs="Times New Roman"/>
      </w:rPr>
    </w:lvl>
    <w:lvl w:ilvl="5" w:tplc="04090011">
      <w:start w:val="1"/>
      <w:numFmt w:val="decimalEnclosedCircle"/>
      <w:lvlText w:val="%6"/>
      <w:lvlJc w:val="left"/>
      <w:pPr>
        <w:tabs>
          <w:tab w:val="num" w:pos="3360"/>
        </w:tabs>
        <w:ind w:left="3360" w:hanging="420"/>
      </w:pPr>
      <w:rPr>
        <w:rFonts w:ascii="Times New Roman" w:hAnsi="Times New Roman" w:cs="Times New Roman"/>
      </w:rPr>
    </w:lvl>
    <w:lvl w:ilvl="6" w:tplc="0409000F">
      <w:start w:val="1"/>
      <w:numFmt w:val="decimal"/>
      <w:lvlText w:val="%7."/>
      <w:lvlJc w:val="left"/>
      <w:pPr>
        <w:tabs>
          <w:tab w:val="num" w:pos="3780"/>
        </w:tabs>
        <w:ind w:left="3780" w:hanging="420"/>
      </w:pPr>
      <w:rPr>
        <w:rFonts w:ascii="Times New Roman" w:hAnsi="Times New Roman" w:cs="Times New Roman"/>
      </w:rPr>
    </w:lvl>
    <w:lvl w:ilvl="7" w:tplc="04090017">
      <w:start w:val="1"/>
      <w:numFmt w:val="aiueoFullWidth"/>
      <w:lvlText w:val="(%8)"/>
      <w:lvlJc w:val="left"/>
      <w:pPr>
        <w:tabs>
          <w:tab w:val="num" w:pos="4200"/>
        </w:tabs>
        <w:ind w:left="4200" w:hanging="420"/>
      </w:pPr>
      <w:rPr>
        <w:rFonts w:ascii="Times New Roman" w:hAnsi="Times New Roman" w:cs="Times New Roman"/>
      </w:rPr>
    </w:lvl>
    <w:lvl w:ilvl="8" w:tplc="04090011">
      <w:start w:val="1"/>
      <w:numFmt w:val="decimalEnclosedCircle"/>
      <w:lvlText w:val="%9"/>
      <w:lvlJc w:val="left"/>
      <w:pPr>
        <w:tabs>
          <w:tab w:val="num" w:pos="4620"/>
        </w:tabs>
        <w:ind w:left="4620" w:hanging="420"/>
      </w:pPr>
      <w:rPr>
        <w:rFonts w:ascii="Times New Roman" w:hAnsi="Times New Roman" w:cs="Times New Roman"/>
      </w:rPr>
    </w:lvl>
  </w:abstractNum>
  <w:abstractNum w:abstractNumId="3">
    <w:nsid w:val="1A7C4000"/>
    <w:multiLevelType w:val="hybridMultilevel"/>
    <w:tmpl w:val="2DBA8B68"/>
    <w:lvl w:ilvl="0" w:tplc="CC3CD3BA">
      <w:start w:val="1"/>
      <w:numFmt w:val="decimalFullWidth"/>
      <w:lvlText w:val="（%1）"/>
      <w:lvlJc w:val="left"/>
      <w:pPr>
        <w:ind w:left="720" w:hanging="72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4">
    <w:nsid w:val="2BD2599D"/>
    <w:multiLevelType w:val="hybridMultilevel"/>
    <w:tmpl w:val="15E8ECE6"/>
    <w:lvl w:ilvl="0" w:tplc="A9F4AB04">
      <w:start w:val="1"/>
      <w:numFmt w:val="decimalFullWidth"/>
      <w:lvlText w:val="%1、"/>
      <w:lvlJc w:val="left"/>
      <w:pPr>
        <w:tabs>
          <w:tab w:val="num" w:pos="840"/>
        </w:tabs>
        <w:ind w:left="840" w:hanging="420"/>
      </w:pPr>
      <w:rPr>
        <w:rFonts w:ascii="Times New Roman" w:hAnsi="Times New Roman" w:cs="Times New Roman" w:hint="eastAsia"/>
      </w:rPr>
    </w:lvl>
    <w:lvl w:ilvl="1" w:tplc="B6F09542">
      <w:start w:val="1"/>
      <w:numFmt w:val="decimalEnclosedCircle"/>
      <w:lvlText w:val="%2"/>
      <w:lvlJc w:val="left"/>
      <w:pPr>
        <w:tabs>
          <w:tab w:val="num" w:pos="1200"/>
        </w:tabs>
        <w:ind w:left="1200" w:hanging="360"/>
      </w:pPr>
      <w:rPr>
        <w:rFonts w:ascii="Times New Roman" w:hAnsi="Times New Roman" w:cs="Times New Roman" w:hint="eastAsia"/>
      </w:rPr>
    </w:lvl>
    <w:lvl w:ilvl="2" w:tplc="04090011">
      <w:start w:val="1"/>
      <w:numFmt w:val="decimalEnclosedCircle"/>
      <w:lvlText w:val="%3"/>
      <w:lvlJc w:val="left"/>
      <w:pPr>
        <w:tabs>
          <w:tab w:val="num" w:pos="1680"/>
        </w:tabs>
        <w:ind w:left="1680" w:hanging="420"/>
      </w:pPr>
      <w:rPr>
        <w:rFonts w:ascii="Times New Roman" w:hAnsi="Times New Roman" w:cs="Times New Roman"/>
      </w:rPr>
    </w:lvl>
    <w:lvl w:ilvl="3" w:tplc="0409000F">
      <w:start w:val="1"/>
      <w:numFmt w:val="decimal"/>
      <w:lvlText w:val="%4."/>
      <w:lvlJc w:val="left"/>
      <w:pPr>
        <w:tabs>
          <w:tab w:val="num" w:pos="2100"/>
        </w:tabs>
        <w:ind w:left="2100" w:hanging="420"/>
      </w:pPr>
      <w:rPr>
        <w:rFonts w:ascii="Times New Roman" w:hAnsi="Times New Roman" w:cs="Times New Roman"/>
      </w:rPr>
    </w:lvl>
    <w:lvl w:ilvl="4" w:tplc="04090017">
      <w:start w:val="1"/>
      <w:numFmt w:val="aiueoFullWidth"/>
      <w:lvlText w:val="(%5)"/>
      <w:lvlJc w:val="left"/>
      <w:pPr>
        <w:tabs>
          <w:tab w:val="num" w:pos="2520"/>
        </w:tabs>
        <w:ind w:left="2520" w:hanging="420"/>
      </w:pPr>
      <w:rPr>
        <w:rFonts w:ascii="Times New Roman" w:hAnsi="Times New Roman" w:cs="Times New Roman"/>
      </w:rPr>
    </w:lvl>
    <w:lvl w:ilvl="5" w:tplc="04090011">
      <w:start w:val="1"/>
      <w:numFmt w:val="decimalEnclosedCircle"/>
      <w:lvlText w:val="%6"/>
      <w:lvlJc w:val="left"/>
      <w:pPr>
        <w:tabs>
          <w:tab w:val="num" w:pos="2940"/>
        </w:tabs>
        <w:ind w:left="2940" w:hanging="420"/>
      </w:pPr>
      <w:rPr>
        <w:rFonts w:ascii="Times New Roman" w:hAnsi="Times New Roman" w:cs="Times New Roman"/>
      </w:rPr>
    </w:lvl>
    <w:lvl w:ilvl="6" w:tplc="0409000F">
      <w:start w:val="1"/>
      <w:numFmt w:val="decimal"/>
      <w:lvlText w:val="%7."/>
      <w:lvlJc w:val="left"/>
      <w:pPr>
        <w:tabs>
          <w:tab w:val="num" w:pos="3360"/>
        </w:tabs>
        <w:ind w:left="3360" w:hanging="420"/>
      </w:pPr>
      <w:rPr>
        <w:rFonts w:ascii="Times New Roman" w:hAnsi="Times New Roman" w:cs="Times New Roman"/>
      </w:rPr>
    </w:lvl>
    <w:lvl w:ilvl="7" w:tplc="04090017">
      <w:start w:val="1"/>
      <w:numFmt w:val="aiueoFullWidth"/>
      <w:lvlText w:val="(%8)"/>
      <w:lvlJc w:val="left"/>
      <w:pPr>
        <w:tabs>
          <w:tab w:val="num" w:pos="3780"/>
        </w:tabs>
        <w:ind w:left="3780" w:hanging="420"/>
      </w:pPr>
      <w:rPr>
        <w:rFonts w:ascii="Times New Roman" w:hAnsi="Times New Roman" w:cs="Times New Roman"/>
      </w:rPr>
    </w:lvl>
    <w:lvl w:ilvl="8" w:tplc="04090011">
      <w:start w:val="1"/>
      <w:numFmt w:val="decimalEnclosedCircle"/>
      <w:lvlText w:val="%9"/>
      <w:lvlJc w:val="left"/>
      <w:pPr>
        <w:tabs>
          <w:tab w:val="num" w:pos="4200"/>
        </w:tabs>
        <w:ind w:left="4200" w:hanging="420"/>
      </w:pPr>
      <w:rPr>
        <w:rFonts w:ascii="Times New Roman" w:hAnsi="Times New Roman" w:cs="Times New Roman"/>
      </w:rPr>
    </w:lvl>
  </w:abstractNum>
  <w:abstractNum w:abstractNumId="5">
    <w:nsid w:val="2E40773F"/>
    <w:multiLevelType w:val="hybridMultilevel"/>
    <w:tmpl w:val="8FE4B26C"/>
    <w:lvl w:ilvl="0" w:tplc="B53E7B3E">
      <w:start w:val="5"/>
      <w:numFmt w:val="decimalFullWidth"/>
      <w:lvlText w:val="（%1）"/>
      <w:lvlJc w:val="left"/>
      <w:pPr>
        <w:tabs>
          <w:tab w:val="num" w:pos="2100"/>
        </w:tabs>
        <w:ind w:left="2100" w:hanging="840"/>
      </w:pPr>
      <w:rPr>
        <w:rFonts w:ascii="Times New Roman" w:hAnsi="Times New Roman" w:cs="Times New Roman" w:hint="eastAsia"/>
      </w:rPr>
    </w:lvl>
    <w:lvl w:ilvl="1" w:tplc="04090017">
      <w:start w:val="1"/>
      <w:numFmt w:val="aiueoFullWidth"/>
      <w:lvlText w:val="(%2)"/>
      <w:lvlJc w:val="left"/>
      <w:pPr>
        <w:tabs>
          <w:tab w:val="num" w:pos="2100"/>
        </w:tabs>
        <w:ind w:left="2100" w:hanging="420"/>
      </w:pPr>
      <w:rPr>
        <w:rFonts w:ascii="Times New Roman" w:hAnsi="Times New Roman" w:cs="Times New Roman"/>
      </w:rPr>
    </w:lvl>
    <w:lvl w:ilvl="2" w:tplc="04090011">
      <w:start w:val="1"/>
      <w:numFmt w:val="decimalEnclosedCircle"/>
      <w:lvlText w:val="%3"/>
      <w:lvlJc w:val="left"/>
      <w:pPr>
        <w:tabs>
          <w:tab w:val="num" w:pos="2520"/>
        </w:tabs>
        <w:ind w:left="2520" w:hanging="420"/>
      </w:pPr>
      <w:rPr>
        <w:rFonts w:ascii="Times New Roman" w:hAnsi="Times New Roman" w:cs="Times New Roman"/>
      </w:rPr>
    </w:lvl>
    <w:lvl w:ilvl="3" w:tplc="0409000F">
      <w:start w:val="1"/>
      <w:numFmt w:val="decimal"/>
      <w:lvlText w:val="%4."/>
      <w:lvlJc w:val="left"/>
      <w:pPr>
        <w:tabs>
          <w:tab w:val="num" w:pos="2940"/>
        </w:tabs>
        <w:ind w:left="2940" w:hanging="420"/>
      </w:pPr>
      <w:rPr>
        <w:rFonts w:ascii="Times New Roman" w:hAnsi="Times New Roman" w:cs="Times New Roman"/>
      </w:rPr>
    </w:lvl>
    <w:lvl w:ilvl="4" w:tplc="04090017">
      <w:start w:val="1"/>
      <w:numFmt w:val="aiueoFullWidth"/>
      <w:lvlText w:val="(%5)"/>
      <w:lvlJc w:val="left"/>
      <w:pPr>
        <w:tabs>
          <w:tab w:val="num" w:pos="3360"/>
        </w:tabs>
        <w:ind w:left="3360" w:hanging="420"/>
      </w:pPr>
      <w:rPr>
        <w:rFonts w:ascii="Times New Roman" w:hAnsi="Times New Roman" w:cs="Times New Roman"/>
      </w:rPr>
    </w:lvl>
    <w:lvl w:ilvl="5" w:tplc="04090011">
      <w:start w:val="1"/>
      <w:numFmt w:val="decimalEnclosedCircle"/>
      <w:lvlText w:val="%6"/>
      <w:lvlJc w:val="left"/>
      <w:pPr>
        <w:tabs>
          <w:tab w:val="num" w:pos="3780"/>
        </w:tabs>
        <w:ind w:left="3780" w:hanging="420"/>
      </w:pPr>
      <w:rPr>
        <w:rFonts w:ascii="Times New Roman" w:hAnsi="Times New Roman" w:cs="Times New Roman"/>
      </w:rPr>
    </w:lvl>
    <w:lvl w:ilvl="6" w:tplc="0409000F">
      <w:start w:val="1"/>
      <w:numFmt w:val="decimal"/>
      <w:lvlText w:val="%7."/>
      <w:lvlJc w:val="left"/>
      <w:pPr>
        <w:tabs>
          <w:tab w:val="num" w:pos="4200"/>
        </w:tabs>
        <w:ind w:left="4200" w:hanging="420"/>
      </w:pPr>
      <w:rPr>
        <w:rFonts w:ascii="Times New Roman" w:hAnsi="Times New Roman" w:cs="Times New Roman"/>
      </w:rPr>
    </w:lvl>
    <w:lvl w:ilvl="7" w:tplc="04090017">
      <w:start w:val="1"/>
      <w:numFmt w:val="aiueoFullWidth"/>
      <w:lvlText w:val="(%8)"/>
      <w:lvlJc w:val="left"/>
      <w:pPr>
        <w:tabs>
          <w:tab w:val="num" w:pos="4620"/>
        </w:tabs>
        <w:ind w:left="4620" w:hanging="420"/>
      </w:pPr>
      <w:rPr>
        <w:rFonts w:ascii="Times New Roman" w:hAnsi="Times New Roman" w:cs="Times New Roman"/>
      </w:rPr>
    </w:lvl>
    <w:lvl w:ilvl="8" w:tplc="04090011">
      <w:start w:val="1"/>
      <w:numFmt w:val="decimalEnclosedCircle"/>
      <w:lvlText w:val="%9"/>
      <w:lvlJc w:val="left"/>
      <w:pPr>
        <w:tabs>
          <w:tab w:val="num" w:pos="5040"/>
        </w:tabs>
        <w:ind w:left="5040" w:hanging="420"/>
      </w:pPr>
      <w:rPr>
        <w:rFonts w:ascii="Times New Roman" w:hAnsi="Times New Roman" w:cs="Times New Roman"/>
      </w:rPr>
    </w:lvl>
  </w:abstractNum>
  <w:abstractNum w:abstractNumId="6">
    <w:nsid w:val="30A86689"/>
    <w:multiLevelType w:val="hybridMultilevel"/>
    <w:tmpl w:val="8ECEDB50"/>
    <w:lvl w:ilvl="0" w:tplc="6D04CFD4">
      <w:start w:val="1"/>
      <w:numFmt w:val="decimalFullWidth"/>
      <w:lvlText w:val="%1）"/>
      <w:lvlJc w:val="left"/>
      <w:pPr>
        <w:ind w:left="2400" w:hanging="720"/>
      </w:pPr>
      <w:rPr>
        <w:rFonts w:ascii="Times New Roman" w:hAnsi="Times New Roman" w:cs="Times New Roman" w:hint="default"/>
      </w:rPr>
    </w:lvl>
    <w:lvl w:ilvl="1" w:tplc="04090017">
      <w:start w:val="1"/>
      <w:numFmt w:val="aiueoFullWidth"/>
      <w:lvlText w:val="(%2)"/>
      <w:lvlJc w:val="left"/>
      <w:pPr>
        <w:ind w:left="2520" w:hanging="420"/>
      </w:pPr>
      <w:rPr>
        <w:rFonts w:ascii="Times New Roman" w:hAnsi="Times New Roman" w:cs="Times New Roman"/>
      </w:rPr>
    </w:lvl>
    <w:lvl w:ilvl="2" w:tplc="04090011">
      <w:start w:val="1"/>
      <w:numFmt w:val="decimalEnclosedCircle"/>
      <w:lvlText w:val="%3"/>
      <w:lvlJc w:val="left"/>
      <w:pPr>
        <w:ind w:left="2940" w:hanging="420"/>
      </w:pPr>
      <w:rPr>
        <w:rFonts w:ascii="Times New Roman" w:hAnsi="Times New Roman" w:cs="Times New Roman"/>
      </w:rPr>
    </w:lvl>
    <w:lvl w:ilvl="3" w:tplc="0409000F">
      <w:start w:val="1"/>
      <w:numFmt w:val="decimal"/>
      <w:lvlText w:val="%4."/>
      <w:lvlJc w:val="left"/>
      <w:pPr>
        <w:ind w:left="3360" w:hanging="420"/>
      </w:pPr>
      <w:rPr>
        <w:rFonts w:ascii="Times New Roman" w:hAnsi="Times New Roman" w:cs="Times New Roman"/>
      </w:rPr>
    </w:lvl>
    <w:lvl w:ilvl="4" w:tplc="04090017">
      <w:start w:val="1"/>
      <w:numFmt w:val="aiueoFullWidth"/>
      <w:lvlText w:val="(%5)"/>
      <w:lvlJc w:val="left"/>
      <w:pPr>
        <w:ind w:left="3780" w:hanging="420"/>
      </w:pPr>
      <w:rPr>
        <w:rFonts w:ascii="Times New Roman" w:hAnsi="Times New Roman" w:cs="Times New Roman"/>
      </w:rPr>
    </w:lvl>
    <w:lvl w:ilvl="5" w:tplc="04090011">
      <w:start w:val="1"/>
      <w:numFmt w:val="decimalEnclosedCircle"/>
      <w:lvlText w:val="%6"/>
      <w:lvlJc w:val="left"/>
      <w:pPr>
        <w:ind w:left="4200" w:hanging="420"/>
      </w:pPr>
      <w:rPr>
        <w:rFonts w:ascii="Times New Roman" w:hAnsi="Times New Roman" w:cs="Times New Roman"/>
      </w:rPr>
    </w:lvl>
    <w:lvl w:ilvl="6" w:tplc="0409000F">
      <w:start w:val="1"/>
      <w:numFmt w:val="decimal"/>
      <w:lvlText w:val="%7."/>
      <w:lvlJc w:val="left"/>
      <w:pPr>
        <w:ind w:left="4620" w:hanging="420"/>
      </w:pPr>
      <w:rPr>
        <w:rFonts w:ascii="Times New Roman" w:hAnsi="Times New Roman" w:cs="Times New Roman"/>
      </w:rPr>
    </w:lvl>
    <w:lvl w:ilvl="7" w:tplc="04090017">
      <w:start w:val="1"/>
      <w:numFmt w:val="aiueoFullWidth"/>
      <w:lvlText w:val="(%8)"/>
      <w:lvlJc w:val="left"/>
      <w:pPr>
        <w:ind w:left="5040" w:hanging="420"/>
      </w:pPr>
      <w:rPr>
        <w:rFonts w:ascii="Times New Roman" w:hAnsi="Times New Roman" w:cs="Times New Roman"/>
      </w:rPr>
    </w:lvl>
    <w:lvl w:ilvl="8" w:tplc="04090011">
      <w:start w:val="1"/>
      <w:numFmt w:val="decimalEnclosedCircle"/>
      <w:lvlText w:val="%9"/>
      <w:lvlJc w:val="left"/>
      <w:pPr>
        <w:ind w:left="5460" w:hanging="420"/>
      </w:pPr>
      <w:rPr>
        <w:rFonts w:ascii="Times New Roman" w:hAnsi="Times New Roman" w:cs="Times New Roman"/>
      </w:rPr>
    </w:lvl>
  </w:abstractNum>
  <w:abstractNum w:abstractNumId="7">
    <w:nsid w:val="3B723237"/>
    <w:multiLevelType w:val="hybridMultilevel"/>
    <w:tmpl w:val="017EA264"/>
    <w:lvl w:ilvl="0" w:tplc="E5D231E8">
      <w:start w:val="1"/>
      <w:numFmt w:val="decimalFullWidth"/>
      <w:lvlText w:val="%1）"/>
      <w:lvlJc w:val="left"/>
      <w:pPr>
        <w:ind w:left="2400" w:hanging="720"/>
      </w:pPr>
      <w:rPr>
        <w:rFonts w:ascii="Times New Roman" w:hAnsi="Times New Roman" w:cs="Times New Roman" w:hint="default"/>
      </w:rPr>
    </w:lvl>
    <w:lvl w:ilvl="1" w:tplc="04090017">
      <w:start w:val="1"/>
      <w:numFmt w:val="aiueoFullWidth"/>
      <w:lvlText w:val="(%2)"/>
      <w:lvlJc w:val="left"/>
      <w:pPr>
        <w:ind w:left="2520" w:hanging="420"/>
      </w:pPr>
      <w:rPr>
        <w:rFonts w:ascii="Times New Roman" w:hAnsi="Times New Roman" w:cs="Times New Roman"/>
      </w:rPr>
    </w:lvl>
    <w:lvl w:ilvl="2" w:tplc="04090011">
      <w:start w:val="1"/>
      <w:numFmt w:val="decimalEnclosedCircle"/>
      <w:lvlText w:val="%3"/>
      <w:lvlJc w:val="left"/>
      <w:pPr>
        <w:ind w:left="2940" w:hanging="420"/>
      </w:pPr>
      <w:rPr>
        <w:rFonts w:ascii="Times New Roman" w:hAnsi="Times New Roman" w:cs="Times New Roman"/>
      </w:rPr>
    </w:lvl>
    <w:lvl w:ilvl="3" w:tplc="0409000F">
      <w:start w:val="1"/>
      <w:numFmt w:val="decimal"/>
      <w:lvlText w:val="%4."/>
      <w:lvlJc w:val="left"/>
      <w:pPr>
        <w:ind w:left="3360" w:hanging="420"/>
      </w:pPr>
      <w:rPr>
        <w:rFonts w:ascii="Times New Roman" w:hAnsi="Times New Roman" w:cs="Times New Roman"/>
      </w:rPr>
    </w:lvl>
    <w:lvl w:ilvl="4" w:tplc="04090017">
      <w:start w:val="1"/>
      <w:numFmt w:val="aiueoFullWidth"/>
      <w:lvlText w:val="(%5)"/>
      <w:lvlJc w:val="left"/>
      <w:pPr>
        <w:ind w:left="3780" w:hanging="420"/>
      </w:pPr>
      <w:rPr>
        <w:rFonts w:ascii="Times New Roman" w:hAnsi="Times New Roman" w:cs="Times New Roman"/>
      </w:rPr>
    </w:lvl>
    <w:lvl w:ilvl="5" w:tplc="04090011">
      <w:start w:val="1"/>
      <w:numFmt w:val="decimalEnclosedCircle"/>
      <w:lvlText w:val="%6"/>
      <w:lvlJc w:val="left"/>
      <w:pPr>
        <w:ind w:left="4200" w:hanging="420"/>
      </w:pPr>
      <w:rPr>
        <w:rFonts w:ascii="Times New Roman" w:hAnsi="Times New Roman" w:cs="Times New Roman"/>
      </w:rPr>
    </w:lvl>
    <w:lvl w:ilvl="6" w:tplc="0409000F">
      <w:start w:val="1"/>
      <w:numFmt w:val="decimal"/>
      <w:lvlText w:val="%7."/>
      <w:lvlJc w:val="left"/>
      <w:pPr>
        <w:ind w:left="4620" w:hanging="420"/>
      </w:pPr>
      <w:rPr>
        <w:rFonts w:ascii="Times New Roman" w:hAnsi="Times New Roman" w:cs="Times New Roman"/>
      </w:rPr>
    </w:lvl>
    <w:lvl w:ilvl="7" w:tplc="04090017">
      <w:start w:val="1"/>
      <w:numFmt w:val="aiueoFullWidth"/>
      <w:lvlText w:val="(%8)"/>
      <w:lvlJc w:val="left"/>
      <w:pPr>
        <w:ind w:left="5040" w:hanging="420"/>
      </w:pPr>
      <w:rPr>
        <w:rFonts w:ascii="Times New Roman" w:hAnsi="Times New Roman" w:cs="Times New Roman"/>
      </w:rPr>
    </w:lvl>
    <w:lvl w:ilvl="8" w:tplc="04090011">
      <w:start w:val="1"/>
      <w:numFmt w:val="decimalEnclosedCircle"/>
      <w:lvlText w:val="%9"/>
      <w:lvlJc w:val="left"/>
      <w:pPr>
        <w:ind w:left="5460" w:hanging="420"/>
      </w:pPr>
      <w:rPr>
        <w:rFonts w:ascii="Times New Roman" w:hAnsi="Times New Roman" w:cs="Times New Roman"/>
      </w:rPr>
    </w:lvl>
  </w:abstractNum>
  <w:abstractNum w:abstractNumId="8">
    <w:nsid w:val="3D495C5A"/>
    <w:multiLevelType w:val="hybridMultilevel"/>
    <w:tmpl w:val="2940FB5A"/>
    <w:lvl w:ilvl="0" w:tplc="6214011E">
      <w:start w:val="1"/>
      <w:numFmt w:val="decimalFullWidth"/>
      <w:lvlText w:val="（%1）"/>
      <w:lvlJc w:val="left"/>
      <w:pPr>
        <w:tabs>
          <w:tab w:val="num" w:pos="1680"/>
        </w:tabs>
        <w:ind w:left="1680" w:hanging="840"/>
      </w:pPr>
      <w:rPr>
        <w:rFonts w:ascii="Times New Roman" w:hAnsi="Times New Roman" w:cs="Times New Roman" w:hint="eastAsia"/>
      </w:rPr>
    </w:lvl>
    <w:lvl w:ilvl="1" w:tplc="04090017">
      <w:start w:val="1"/>
      <w:numFmt w:val="aiueoFullWidth"/>
      <w:lvlText w:val="(%2)"/>
      <w:lvlJc w:val="left"/>
      <w:pPr>
        <w:tabs>
          <w:tab w:val="num" w:pos="1680"/>
        </w:tabs>
        <w:ind w:left="1680" w:hanging="420"/>
      </w:pPr>
      <w:rPr>
        <w:rFonts w:ascii="Times New Roman" w:hAnsi="Times New Roman" w:cs="Times New Roman"/>
      </w:rPr>
    </w:lvl>
    <w:lvl w:ilvl="2" w:tplc="04090011">
      <w:start w:val="1"/>
      <w:numFmt w:val="decimalEnclosedCircle"/>
      <w:lvlText w:val="%3"/>
      <w:lvlJc w:val="left"/>
      <w:pPr>
        <w:tabs>
          <w:tab w:val="num" w:pos="2100"/>
        </w:tabs>
        <w:ind w:left="2100" w:hanging="420"/>
      </w:pPr>
      <w:rPr>
        <w:rFonts w:ascii="Times New Roman" w:hAnsi="Times New Roman" w:cs="Times New Roman"/>
      </w:rPr>
    </w:lvl>
    <w:lvl w:ilvl="3" w:tplc="0409000F">
      <w:start w:val="1"/>
      <w:numFmt w:val="decimal"/>
      <w:lvlText w:val="%4."/>
      <w:lvlJc w:val="left"/>
      <w:pPr>
        <w:tabs>
          <w:tab w:val="num" w:pos="2520"/>
        </w:tabs>
        <w:ind w:left="2520" w:hanging="420"/>
      </w:pPr>
      <w:rPr>
        <w:rFonts w:ascii="Times New Roman" w:hAnsi="Times New Roman" w:cs="Times New Roman"/>
      </w:rPr>
    </w:lvl>
    <w:lvl w:ilvl="4" w:tplc="04090017">
      <w:start w:val="1"/>
      <w:numFmt w:val="aiueoFullWidth"/>
      <w:lvlText w:val="(%5)"/>
      <w:lvlJc w:val="left"/>
      <w:pPr>
        <w:tabs>
          <w:tab w:val="num" w:pos="2940"/>
        </w:tabs>
        <w:ind w:left="2940" w:hanging="420"/>
      </w:pPr>
      <w:rPr>
        <w:rFonts w:ascii="Times New Roman" w:hAnsi="Times New Roman" w:cs="Times New Roman"/>
      </w:rPr>
    </w:lvl>
    <w:lvl w:ilvl="5" w:tplc="04090011">
      <w:start w:val="1"/>
      <w:numFmt w:val="decimalEnclosedCircle"/>
      <w:lvlText w:val="%6"/>
      <w:lvlJc w:val="left"/>
      <w:pPr>
        <w:tabs>
          <w:tab w:val="num" w:pos="3360"/>
        </w:tabs>
        <w:ind w:left="3360" w:hanging="420"/>
      </w:pPr>
      <w:rPr>
        <w:rFonts w:ascii="Times New Roman" w:hAnsi="Times New Roman" w:cs="Times New Roman"/>
      </w:rPr>
    </w:lvl>
    <w:lvl w:ilvl="6" w:tplc="0409000F">
      <w:start w:val="1"/>
      <w:numFmt w:val="decimal"/>
      <w:lvlText w:val="%7."/>
      <w:lvlJc w:val="left"/>
      <w:pPr>
        <w:tabs>
          <w:tab w:val="num" w:pos="3780"/>
        </w:tabs>
        <w:ind w:left="3780" w:hanging="420"/>
      </w:pPr>
      <w:rPr>
        <w:rFonts w:ascii="Times New Roman" w:hAnsi="Times New Roman" w:cs="Times New Roman"/>
      </w:rPr>
    </w:lvl>
    <w:lvl w:ilvl="7" w:tplc="04090017">
      <w:start w:val="1"/>
      <w:numFmt w:val="aiueoFullWidth"/>
      <w:lvlText w:val="(%8)"/>
      <w:lvlJc w:val="left"/>
      <w:pPr>
        <w:tabs>
          <w:tab w:val="num" w:pos="4200"/>
        </w:tabs>
        <w:ind w:left="4200" w:hanging="420"/>
      </w:pPr>
      <w:rPr>
        <w:rFonts w:ascii="Times New Roman" w:hAnsi="Times New Roman" w:cs="Times New Roman"/>
      </w:rPr>
    </w:lvl>
    <w:lvl w:ilvl="8" w:tplc="04090011">
      <w:start w:val="1"/>
      <w:numFmt w:val="decimalEnclosedCircle"/>
      <w:lvlText w:val="%9"/>
      <w:lvlJc w:val="left"/>
      <w:pPr>
        <w:tabs>
          <w:tab w:val="num" w:pos="4620"/>
        </w:tabs>
        <w:ind w:left="4620" w:hanging="420"/>
      </w:pPr>
      <w:rPr>
        <w:rFonts w:ascii="Times New Roman" w:hAnsi="Times New Roman" w:cs="Times New Roman"/>
      </w:rPr>
    </w:lvl>
  </w:abstractNum>
  <w:abstractNum w:abstractNumId="9">
    <w:nsid w:val="44E244FC"/>
    <w:multiLevelType w:val="hybridMultilevel"/>
    <w:tmpl w:val="4FBC6194"/>
    <w:lvl w:ilvl="0" w:tplc="196EF30A">
      <w:start w:val="1"/>
      <w:numFmt w:val="decimalFullWidth"/>
      <w:lvlText w:val="%1）"/>
      <w:lvlJc w:val="left"/>
      <w:pPr>
        <w:ind w:left="1920" w:hanging="720"/>
      </w:pPr>
      <w:rPr>
        <w:rFonts w:ascii="Times New Roman" w:hAnsi="Times New Roman" w:cs="Times New Roman" w:hint="default"/>
      </w:rPr>
    </w:lvl>
    <w:lvl w:ilvl="1" w:tplc="04090017">
      <w:start w:val="1"/>
      <w:numFmt w:val="aiueoFullWidth"/>
      <w:lvlText w:val="(%2)"/>
      <w:lvlJc w:val="left"/>
      <w:pPr>
        <w:ind w:left="2040" w:hanging="420"/>
      </w:pPr>
      <w:rPr>
        <w:rFonts w:ascii="Times New Roman" w:hAnsi="Times New Roman" w:cs="Times New Roman"/>
      </w:rPr>
    </w:lvl>
    <w:lvl w:ilvl="2" w:tplc="04090011">
      <w:start w:val="1"/>
      <w:numFmt w:val="decimalEnclosedCircle"/>
      <w:lvlText w:val="%3"/>
      <w:lvlJc w:val="left"/>
      <w:pPr>
        <w:ind w:left="2460" w:hanging="420"/>
      </w:pPr>
      <w:rPr>
        <w:rFonts w:ascii="Times New Roman" w:hAnsi="Times New Roman" w:cs="Times New Roman"/>
      </w:rPr>
    </w:lvl>
    <w:lvl w:ilvl="3" w:tplc="0409000F">
      <w:start w:val="1"/>
      <w:numFmt w:val="decimal"/>
      <w:lvlText w:val="%4."/>
      <w:lvlJc w:val="left"/>
      <w:pPr>
        <w:ind w:left="2880" w:hanging="420"/>
      </w:pPr>
      <w:rPr>
        <w:rFonts w:ascii="Times New Roman" w:hAnsi="Times New Roman" w:cs="Times New Roman"/>
      </w:rPr>
    </w:lvl>
    <w:lvl w:ilvl="4" w:tplc="04090017">
      <w:start w:val="1"/>
      <w:numFmt w:val="aiueoFullWidth"/>
      <w:lvlText w:val="(%5)"/>
      <w:lvlJc w:val="left"/>
      <w:pPr>
        <w:ind w:left="3300" w:hanging="420"/>
      </w:pPr>
      <w:rPr>
        <w:rFonts w:ascii="Times New Roman" w:hAnsi="Times New Roman" w:cs="Times New Roman"/>
      </w:rPr>
    </w:lvl>
    <w:lvl w:ilvl="5" w:tplc="04090011">
      <w:start w:val="1"/>
      <w:numFmt w:val="decimalEnclosedCircle"/>
      <w:lvlText w:val="%6"/>
      <w:lvlJc w:val="left"/>
      <w:pPr>
        <w:ind w:left="3720" w:hanging="420"/>
      </w:pPr>
      <w:rPr>
        <w:rFonts w:ascii="Times New Roman" w:hAnsi="Times New Roman" w:cs="Times New Roman"/>
      </w:rPr>
    </w:lvl>
    <w:lvl w:ilvl="6" w:tplc="0409000F">
      <w:start w:val="1"/>
      <w:numFmt w:val="decimal"/>
      <w:lvlText w:val="%7."/>
      <w:lvlJc w:val="left"/>
      <w:pPr>
        <w:ind w:left="4140" w:hanging="420"/>
      </w:pPr>
      <w:rPr>
        <w:rFonts w:ascii="Times New Roman" w:hAnsi="Times New Roman" w:cs="Times New Roman"/>
      </w:rPr>
    </w:lvl>
    <w:lvl w:ilvl="7" w:tplc="04090017">
      <w:start w:val="1"/>
      <w:numFmt w:val="aiueoFullWidth"/>
      <w:lvlText w:val="(%8)"/>
      <w:lvlJc w:val="left"/>
      <w:pPr>
        <w:ind w:left="4560" w:hanging="420"/>
      </w:pPr>
      <w:rPr>
        <w:rFonts w:ascii="Times New Roman" w:hAnsi="Times New Roman" w:cs="Times New Roman"/>
      </w:rPr>
    </w:lvl>
    <w:lvl w:ilvl="8" w:tplc="04090011">
      <w:start w:val="1"/>
      <w:numFmt w:val="decimalEnclosedCircle"/>
      <w:lvlText w:val="%9"/>
      <w:lvlJc w:val="left"/>
      <w:pPr>
        <w:ind w:left="4980" w:hanging="420"/>
      </w:pPr>
      <w:rPr>
        <w:rFonts w:ascii="Times New Roman" w:hAnsi="Times New Roman" w:cs="Times New Roman"/>
      </w:rPr>
    </w:lvl>
  </w:abstractNum>
  <w:abstractNum w:abstractNumId="10">
    <w:nsid w:val="46585EBC"/>
    <w:multiLevelType w:val="hybridMultilevel"/>
    <w:tmpl w:val="570CCB18"/>
    <w:lvl w:ilvl="0" w:tplc="BD2E14CE">
      <w:start w:val="1"/>
      <w:numFmt w:val="decimalFullWidth"/>
      <w:lvlText w:val="%1、"/>
      <w:lvlJc w:val="left"/>
      <w:pPr>
        <w:tabs>
          <w:tab w:val="num" w:pos="570"/>
        </w:tabs>
        <w:ind w:left="570" w:hanging="570"/>
      </w:pPr>
      <w:rPr>
        <w:rFonts w:ascii="Times New Roman" w:hAnsi="Times New Roman" w:cs="Times New Roman" w:hint="eastAsia"/>
        <w:sz w:val="28"/>
        <w:szCs w:val="28"/>
      </w:rPr>
    </w:lvl>
    <w:lvl w:ilvl="1" w:tplc="492EF848">
      <w:start w:val="1"/>
      <w:numFmt w:val="decimalFullWidth"/>
      <w:lvlText w:val="（%2）"/>
      <w:lvlJc w:val="left"/>
      <w:pPr>
        <w:tabs>
          <w:tab w:val="num" w:pos="1140"/>
        </w:tabs>
        <w:ind w:left="1140" w:hanging="720"/>
      </w:pPr>
      <w:rPr>
        <w:rFonts w:ascii="Times New Roman" w:hAnsi="Times New Roman" w:cs="Times New Roman" w:hint="eastAsia"/>
      </w:rPr>
    </w:lvl>
    <w:lvl w:ilvl="2" w:tplc="2EB05C52">
      <w:start w:val="1"/>
      <w:numFmt w:val="decimalEnclosedCircle"/>
      <w:lvlText w:val="%3"/>
      <w:lvlJc w:val="left"/>
      <w:pPr>
        <w:tabs>
          <w:tab w:val="num" w:pos="1200"/>
        </w:tabs>
        <w:ind w:left="1200" w:hanging="360"/>
      </w:pPr>
      <w:rPr>
        <w:rFonts w:ascii="Times New Roman" w:hAnsi="Times New Roman" w:cs="Times New Roman" w:hint="eastAsia"/>
      </w:rPr>
    </w:lvl>
    <w:lvl w:ilvl="3" w:tplc="A7B694BC">
      <w:start w:val="1"/>
      <w:numFmt w:val="decimalFullWidth"/>
      <w:lvlText w:val="（%4）"/>
      <w:lvlJc w:val="left"/>
      <w:pPr>
        <w:tabs>
          <w:tab w:val="num" w:pos="2145"/>
        </w:tabs>
        <w:ind w:left="2145" w:hanging="885"/>
      </w:pPr>
      <w:rPr>
        <w:rFonts w:ascii="Times New Roman" w:hAnsi="Times New Roman" w:cs="Times New Roman" w:hint="eastAsia"/>
      </w:rPr>
    </w:lvl>
    <w:lvl w:ilvl="4" w:tplc="F4701712">
      <w:start w:val="1"/>
      <w:numFmt w:val="decimalFullWidth"/>
      <w:lvlText w:val="%5）"/>
      <w:lvlJc w:val="left"/>
      <w:pPr>
        <w:ind w:left="2400" w:hanging="720"/>
      </w:pPr>
      <w:rPr>
        <w:rFonts w:ascii="Times New Roman" w:hAnsi="Times New Roman" w:cs="Times New Roman" w:hint="default"/>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1">
    <w:nsid w:val="4E060F36"/>
    <w:multiLevelType w:val="hybridMultilevel"/>
    <w:tmpl w:val="39DABB5A"/>
    <w:lvl w:ilvl="0" w:tplc="3E1659E0">
      <w:start w:val="1"/>
      <w:numFmt w:val="decimalFullWidth"/>
      <w:lvlText w:val="%1、"/>
      <w:lvlJc w:val="left"/>
      <w:pPr>
        <w:ind w:left="720" w:hanging="72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2">
    <w:nsid w:val="4FC4534A"/>
    <w:multiLevelType w:val="hybridMultilevel"/>
    <w:tmpl w:val="9B9E80B8"/>
    <w:lvl w:ilvl="0" w:tplc="1208FE76">
      <w:start w:val="1"/>
      <w:numFmt w:val="decimalFullWidth"/>
      <w:lvlText w:val="%1）"/>
      <w:lvlJc w:val="left"/>
      <w:pPr>
        <w:ind w:left="2400" w:hanging="720"/>
      </w:pPr>
      <w:rPr>
        <w:rFonts w:ascii="Times New Roman" w:hAnsi="Times New Roman" w:cs="Times New Roman" w:hint="default"/>
      </w:rPr>
    </w:lvl>
    <w:lvl w:ilvl="1" w:tplc="04090017">
      <w:start w:val="1"/>
      <w:numFmt w:val="aiueoFullWidth"/>
      <w:lvlText w:val="(%2)"/>
      <w:lvlJc w:val="left"/>
      <w:pPr>
        <w:ind w:left="2520" w:hanging="420"/>
      </w:pPr>
      <w:rPr>
        <w:rFonts w:ascii="Times New Roman" w:hAnsi="Times New Roman" w:cs="Times New Roman"/>
      </w:rPr>
    </w:lvl>
    <w:lvl w:ilvl="2" w:tplc="04090011">
      <w:start w:val="1"/>
      <w:numFmt w:val="decimalEnclosedCircle"/>
      <w:lvlText w:val="%3"/>
      <w:lvlJc w:val="left"/>
      <w:pPr>
        <w:ind w:left="2940" w:hanging="420"/>
      </w:pPr>
      <w:rPr>
        <w:rFonts w:ascii="Times New Roman" w:hAnsi="Times New Roman" w:cs="Times New Roman"/>
      </w:rPr>
    </w:lvl>
    <w:lvl w:ilvl="3" w:tplc="0409000F">
      <w:start w:val="1"/>
      <w:numFmt w:val="decimal"/>
      <w:lvlText w:val="%4."/>
      <w:lvlJc w:val="left"/>
      <w:pPr>
        <w:ind w:left="3360" w:hanging="420"/>
      </w:pPr>
      <w:rPr>
        <w:rFonts w:ascii="Times New Roman" w:hAnsi="Times New Roman" w:cs="Times New Roman"/>
      </w:rPr>
    </w:lvl>
    <w:lvl w:ilvl="4" w:tplc="04090017">
      <w:start w:val="1"/>
      <w:numFmt w:val="aiueoFullWidth"/>
      <w:lvlText w:val="(%5)"/>
      <w:lvlJc w:val="left"/>
      <w:pPr>
        <w:ind w:left="3780" w:hanging="420"/>
      </w:pPr>
      <w:rPr>
        <w:rFonts w:ascii="Times New Roman" w:hAnsi="Times New Roman" w:cs="Times New Roman"/>
      </w:rPr>
    </w:lvl>
    <w:lvl w:ilvl="5" w:tplc="04090011">
      <w:start w:val="1"/>
      <w:numFmt w:val="decimalEnclosedCircle"/>
      <w:lvlText w:val="%6"/>
      <w:lvlJc w:val="left"/>
      <w:pPr>
        <w:ind w:left="4200" w:hanging="420"/>
      </w:pPr>
      <w:rPr>
        <w:rFonts w:ascii="Times New Roman" w:hAnsi="Times New Roman" w:cs="Times New Roman"/>
      </w:rPr>
    </w:lvl>
    <w:lvl w:ilvl="6" w:tplc="0409000F">
      <w:start w:val="1"/>
      <w:numFmt w:val="decimal"/>
      <w:lvlText w:val="%7."/>
      <w:lvlJc w:val="left"/>
      <w:pPr>
        <w:ind w:left="4620" w:hanging="420"/>
      </w:pPr>
      <w:rPr>
        <w:rFonts w:ascii="Times New Roman" w:hAnsi="Times New Roman" w:cs="Times New Roman"/>
      </w:rPr>
    </w:lvl>
    <w:lvl w:ilvl="7" w:tplc="04090017">
      <w:start w:val="1"/>
      <w:numFmt w:val="aiueoFullWidth"/>
      <w:lvlText w:val="(%8)"/>
      <w:lvlJc w:val="left"/>
      <w:pPr>
        <w:ind w:left="5040" w:hanging="420"/>
      </w:pPr>
      <w:rPr>
        <w:rFonts w:ascii="Times New Roman" w:hAnsi="Times New Roman" w:cs="Times New Roman"/>
      </w:rPr>
    </w:lvl>
    <w:lvl w:ilvl="8" w:tplc="04090011">
      <w:start w:val="1"/>
      <w:numFmt w:val="decimalEnclosedCircle"/>
      <w:lvlText w:val="%9"/>
      <w:lvlJc w:val="left"/>
      <w:pPr>
        <w:ind w:left="5460" w:hanging="420"/>
      </w:pPr>
      <w:rPr>
        <w:rFonts w:ascii="Times New Roman" w:hAnsi="Times New Roman" w:cs="Times New Roman"/>
      </w:rPr>
    </w:lvl>
  </w:abstractNum>
  <w:abstractNum w:abstractNumId="13">
    <w:nsid w:val="54505A6B"/>
    <w:multiLevelType w:val="hybridMultilevel"/>
    <w:tmpl w:val="44841344"/>
    <w:lvl w:ilvl="0" w:tplc="5B0C36A2">
      <w:start w:val="1"/>
      <w:numFmt w:val="decimalFullWidth"/>
      <w:lvlText w:val="%1）"/>
      <w:lvlJc w:val="left"/>
      <w:pPr>
        <w:ind w:left="2430" w:hanging="720"/>
      </w:pPr>
      <w:rPr>
        <w:rFonts w:ascii="Times New Roman" w:hAnsi="Times New Roman" w:cs="Times New Roman" w:hint="default"/>
      </w:rPr>
    </w:lvl>
    <w:lvl w:ilvl="1" w:tplc="04090017">
      <w:start w:val="1"/>
      <w:numFmt w:val="aiueoFullWidth"/>
      <w:lvlText w:val="(%2)"/>
      <w:lvlJc w:val="left"/>
      <w:pPr>
        <w:ind w:left="2550" w:hanging="420"/>
      </w:pPr>
      <w:rPr>
        <w:rFonts w:ascii="Times New Roman" w:hAnsi="Times New Roman" w:cs="Times New Roman"/>
      </w:rPr>
    </w:lvl>
    <w:lvl w:ilvl="2" w:tplc="04090011">
      <w:start w:val="1"/>
      <w:numFmt w:val="decimalEnclosedCircle"/>
      <w:lvlText w:val="%3"/>
      <w:lvlJc w:val="left"/>
      <w:pPr>
        <w:ind w:left="2970" w:hanging="420"/>
      </w:pPr>
      <w:rPr>
        <w:rFonts w:ascii="Times New Roman" w:hAnsi="Times New Roman" w:cs="Times New Roman"/>
      </w:rPr>
    </w:lvl>
    <w:lvl w:ilvl="3" w:tplc="0409000F">
      <w:start w:val="1"/>
      <w:numFmt w:val="decimal"/>
      <w:lvlText w:val="%4."/>
      <w:lvlJc w:val="left"/>
      <w:pPr>
        <w:ind w:left="3390" w:hanging="420"/>
      </w:pPr>
      <w:rPr>
        <w:rFonts w:ascii="Times New Roman" w:hAnsi="Times New Roman" w:cs="Times New Roman"/>
      </w:rPr>
    </w:lvl>
    <w:lvl w:ilvl="4" w:tplc="04090017">
      <w:start w:val="1"/>
      <w:numFmt w:val="aiueoFullWidth"/>
      <w:lvlText w:val="(%5)"/>
      <w:lvlJc w:val="left"/>
      <w:pPr>
        <w:ind w:left="3810" w:hanging="420"/>
      </w:pPr>
      <w:rPr>
        <w:rFonts w:ascii="Times New Roman" w:hAnsi="Times New Roman" w:cs="Times New Roman"/>
      </w:rPr>
    </w:lvl>
    <w:lvl w:ilvl="5" w:tplc="04090011">
      <w:start w:val="1"/>
      <w:numFmt w:val="decimalEnclosedCircle"/>
      <w:lvlText w:val="%6"/>
      <w:lvlJc w:val="left"/>
      <w:pPr>
        <w:ind w:left="4230" w:hanging="420"/>
      </w:pPr>
      <w:rPr>
        <w:rFonts w:ascii="Times New Roman" w:hAnsi="Times New Roman" w:cs="Times New Roman"/>
      </w:rPr>
    </w:lvl>
    <w:lvl w:ilvl="6" w:tplc="0409000F">
      <w:start w:val="1"/>
      <w:numFmt w:val="decimal"/>
      <w:lvlText w:val="%7."/>
      <w:lvlJc w:val="left"/>
      <w:pPr>
        <w:ind w:left="4650" w:hanging="420"/>
      </w:pPr>
      <w:rPr>
        <w:rFonts w:ascii="Times New Roman" w:hAnsi="Times New Roman" w:cs="Times New Roman"/>
      </w:rPr>
    </w:lvl>
    <w:lvl w:ilvl="7" w:tplc="04090017">
      <w:start w:val="1"/>
      <w:numFmt w:val="aiueoFullWidth"/>
      <w:lvlText w:val="(%8)"/>
      <w:lvlJc w:val="left"/>
      <w:pPr>
        <w:ind w:left="5070" w:hanging="420"/>
      </w:pPr>
      <w:rPr>
        <w:rFonts w:ascii="Times New Roman" w:hAnsi="Times New Roman" w:cs="Times New Roman"/>
      </w:rPr>
    </w:lvl>
    <w:lvl w:ilvl="8" w:tplc="04090011">
      <w:start w:val="1"/>
      <w:numFmt w:val="decimalEnclosedCircle"/>
      <w:lvlText w:val="%9"/>
      <w:lvlJc w:val="left"/>
      <w:pPr>
        <w:ind w:left="5490" w:hanging="420"/>
      </w:pPr>
      <w:rPr>
        <w:rFonts w:ascii="Times New Roman" w:hAnsi="Times New Roman" w:cs="Times New Roman"/>
      </w:rPr>
    </w:lvl>
  </w:abstractNum>
  <w:abstractNum w:abstractNumId="14">
    <w:nsid w:val="56A83E6A"/>
    <w:multiLevelType w:val="hybridMultilevel"/>
    <w:tmpl w:val="2D32492A"/>
    <w:lvl w:ilvl="0" w:tplc="38520A08">
      <w:start w:val="1"/>
      <w:numFmt w:val="decimalFullWidth"/>
      <w:lvlText w:val="%1）"/>
      <w:lvlJc w:val="left"/>
      <w:pPr>
        <w:ind w:left="1680" w:hanging="720"/>
      </w:pPr>
      <w:rPr>
        <w:rFonts w:ascii="Times New Roman" w:hAnsi="Times New Roman" w:cs="Times New Roman" w:hint="default"/>
      </w:rPr>
    </w:lvl>
    <w:lvl w:ilvl="1" w:tplc="04090017">
      <w:start w:val="1"/>
      <w:numFmt w:val="aiueoFullWidth"/>
      <w:lvlText w:val="(%2)"/>
      <w:lvlJc w:val="left"/>
      <w:pPr>
        <w:ind w:left="1800" w:hanging="420"/>
      </w:pPr>
      <w:rPr>
        <w:rFonts w:ascii="Times New Roman" w:hAnsi="Times New Roman" w:cs="Times New Roman"/>
      </w:rPr>
    </w:lvl>
    <w:lvl w:ilvl="2" w:tplc="04090011">
      <w:start w:val="1"/>
      <w:numFmt w:val="decimalEnclosedCircle"/>
      <w:lvlText w:val="%3"/>
      <w:lvlJc w:val="left"/>
      <w:pPr>
        <w:ind w:left="2220" w:hanging="420"/>
      </w:pPr>
      <w:rPr>
        <w:rFonts w:ascii="Times New Roman" w:hAnsi="Times New Roman" w:cs="Times New Roman"/>
      </w:rPr>
    </w:lvl>
    <w:lvl w:ilvl="3" w:tplc="0409000F">
      <w:start w:val="1"/>
      <w:numFmt w:val="decimal"/>
      <w:lvlText w:val="%4."/>
      <w:lvlJc w:val="left"/>
      <w:pPr>
        <w:ind w:left="2640" w:hanging="420"/>
      </w:pPr>
      <w:rPr>
        <w:rFonts w:ascii="Times New Roman" w:hAnsi="Times New Roman" w:cs="Times New Roman"/>
      </w:rPr>
    </w:lvl>
    <w:lvl w:ilvl="4" w:tplc="04090017">
      <w:start w:val="1"/>
      <w:numFmt w:val="aiueoFullWidth"/>
      <w:lvlText w:val="(%5)"/>
      <w:lvlJc w:val="left"/>
      <w:pPr>
        <w:ind w:left="3060" w:hanging="420"/>
      </w:pPr>
      <w:rPr>
        <w:rFonts w:ascii="Times New Roman" w:hAnsi="Times New Roman" w:cs="Times New Roman"/>
      </w:rPr>
    </w:lvl>
    <w:lvl w:ilvl="5" w:tplc="04090011">
      <w:start w:val="1"/>
      <w:numFmt w:val="decimalEnclosedCircle"/>
      <w:lvlText w:val="%6"/>
      <w:lvlJc w:val="left"/>
      <w:pPr>
        <w:ind w:left="3480" w:hanging="420"/>
      </w:pPr>
      <w:rPr>
        <w:rFonts w:ascii="Times New Roman" w:hAnsi="Times New Roman" w:cs="Times New Roman"/>
      </w:rPr>
    </w:lvl>
    <w:lvl w:ilvl="6" w:tplc="0409000F">
      <w:start w:val="1"/>
      <w:numFmt w:val="decimal"/>
      <w:lvlText w:val="%7."/>
      <w:lvlJc w:val="left"/>
      <w:pPr>
        <w:ind w:left="3900" w:hanging="420"/>
      </w:pPr>
      <w:rPr>
        <w:rFonts w:ascii="Times New Roman" w:hAnsi="Times New Roman" w:cs="Times New Roman"/>
      </w:rPr>
    </w:lvl>
    <w:lvl w:ilvl="7" w:tplc="04090017">
      <w:start w:val="1"/>
      <w:numFmt w:val="aiueoFullWidth"/>
      <w:lvlText w:val="(%8)"/>
      <w:lvlJc w:val="left"/>
      <w:pPr>
        <w:ind w:left="4320" w:hanging="420"/>
      </w:pPr>
      <w:rPr>
        <w:rFonts w:ascii="Times New Roman" w:hAnsi="Times New Roman" w:cs="Times New Roman"/>
      </w:rPr>
    </w:lvl>
    <w:lvl w:ilvl="8" w:tplc="04090011">
      <w:start w:val="1"/>
      <w:numFmt w:val="decimalEnclosedCircle"/>
      <w:lvlText w:val="%9"/>
      <w:lvlJc w:val="left"/>
      <w:pPr>
        <w:ind w:left="4740" w:hanging="420"/>
      </w:pPr>
      <w:rPr>
        <w:rFonts w:ascii="Times New Roman" w:hAnsi="Times New Roman" w:cs="Times New Roman"/>
      </w:rPr>
    </w:lvl>
  </w:abstractNum>
  <w:abstractNum w:abstractNumId="15">
    <w:nsid w:val="5C6B51BD"/>
    <w:multiLevelType w:val="hybridMultilevel"/>
    <w:tmpl w:val="9B92BA7E"/>
    <w:lvl w:ilvl="0" w:tplc="6D805274">
      <w:start w:val="1"/>
      <w:numFmt w:val="decimalFullWidth"/>
      <w:lvlText w:val="%1、"/>
      <w:lvlJc w:val="left"/>
      <w:pPr>
        <w:tabs>
          <w:tab w:val="num" w:pos="420"/>
        </w:tabs>
        <w:ind w:left="420" w:hanging="420"/>
      </w:pPr>
      <w:rPr>
        <w:rFonts w:ascii="Times New Roman" w:hAnsi="Times New Roman" w:cs="Times New Roman" w:hint="eastAsia"/>
      </w:rPr>
    </w:lvl>
    <w:lvl w:ilvl="1" w:tplc="3DA693F8">
      <w:start w:val="2"/>
      <w:numFmt w:val="decimalEnclosedCircle"/>
      <w:lvlText w:val="%2"/>
      <w:lvlJc w:val="left"/>
      <w:pPr>
        <w:tabs>
          <w:tab w:val="num" w:pos="840"/>
        </w:tabs>
        <w:ind w:left="840" w:hanging="420"/>
      </w:pPr>
      <w:rPr>
        <w:rFonts w:ascii="Times New Roman" w:hAnsi="Times New Roman" w:cs="Times New Roman" w:hint="eastAsia"/>
      </w:rPr>
    </w:lvl>
    <w:lvl w:ilvl="2" w:tplc="1BFE302C">
      <w:start w:val="1"/>
      <w:numFmt w:val="decimalFullWidth"/>
      <w:lvlText w:val="（%3）"/>
      <w:lvlJc w:val="left"/>
      <w:pPr>
        <w:tabs>
          <w:tab w:val="num" w:pos="1710"/>
        </w:tabs>
        <w:ind w:left="1710" w:hanging="870"/>
      </w:pPr>
      <w:rPr>
        <w:rFonts w:ascii="Times New Roman" w:hAnsi="Times New Roman" w:cs="Times New Roman" w:hint="eastAsia"/>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6">
    <w:nsid w:val="62D842FD"/>
    <w:multiLevelType w:val="hybridMultilevel"/>
    <w:tmpl w:val="2250A400"/>
    <w:lvl w:ilvl="0" w:tplc="B9081E92">
      <w:start w:val="1"/>
      <w:numFmt w:val="decimalFullWidth"/>
      <w:lvlText w:val="（%1）"/>
      <w:lvlJc w:val="left"/>
      <w:pPr>
        <w:tabs>
          <w:tab w:val="num" w:pos="1560"/>
        </w:tabs>
        <w:ind w:left="1560" w:hanging="720"/>
      </w:pPr>
      <w:rPr>
        <w:rFonts w:ascii="Times New Roman" w:hAnsi="Times New Roman" w:cs="Times New Roman" w:hint="eastAsia"/>
      </w:rPr>
    </w:lvl>
    <w:lvl w:ilvl="1" w:tplc="04090017">
      <w:start w:val="1"/>
      <w:numFmt w:val="aiueoFullWidth"/>
      <w:lvlText w:val="(%2)"/>
      <w:lvlJc w:val="left"/>
      <w:pPr>
        <w:tabs>
          <w:tab w:val="num" w:pos="1680"/>
        </w:tabs>
        <w:ind w:left="1680" w:hanging="420"/>
      </w:pPr>
      <w:rPr>
        <w:rFonts w:ascii="Times New Roman" w:hAnsi="Times New Roman" w:cs="Times New Roman"/>
      </w:rPr>
    </w:lvl>
    <w:lvl w:ilvl="2" w:tplc="04090011">
      <w:start w:val="1"/>
      <w:numFmt w:val="decimalEnclosedCircle"/>
      <w:lvlText w:val="%3"/>
      <w:lvlJc w:val="left"/>
      <w:pPr>
        <w:tabs>
          <w:tab w:val="num" w:pos="2100"/>
        </w:tabs>
        <w:ind w:left="2100" w:hanging="420"/>
      </w:pPr>
      <w:rPr>
        <w:rFonts w:ascii="Times New Roman" w:hAnsi="Times New Roman" w:cs="Times New Roman"/>
      </w:rPr>
    </w:lvl>
    <w:lvl w:ilvl="3" w:tplc="0409000F">
      <w:start w:val="1"/>
      <w:numFmt w:val="decimal"/>
      <w:lvlText w:val="%4."/>
      <w:lvlJc w:val="left"/>
      <w:pPr>
        <w:tabs>
          <w:tab w:val="num" w:pos="2520"/>
        </w:tabs>
        <w:ind w:left="2520" w:hanging="420"/>
      </w:pPr>
      <w:rPr>
        <w:rFonts w:ascii="Times New Roman" w:hAnsi="Times New Roman" w:cs="Times New Roman"/>
      </w:rPr>
    </w:lvl>
    <w:lvl w:ilvl="4" w:tplc="04090017">
      <w:start w:val="1"/>
      <w:numFmt w:val="aiueoFullWidth"/>
      <w:lvlText w:val="(%5)"/>
      <w:lvlJc w:val="left"/>
      <w:pPr>
        <w:tabs>
          <w:tab w:val="num" w:pos="2940"/>
        </w:tabs>
        <w:ind w:left="2940" w:hanging="420"/>
      </w:pPr>
      <w:rPr>
        <w:rFonts w:ascii="Times New Roman" w:hAnsi="Times New Roman" w:cs="Times New Roman"/>
      </w:rPr>
    </w:lvl>
    <w:lvl w:ilvl="5" w:tplc="04090011">
      <w:start w:val="1"/>
      <w:numFmt w:val="decimalEnclosedCircle"/>
      <w:lvlText w:val="%6"/>
      <w:lvlJc w:val="left"/>
      <w:pPr>
        <w:tabs>
          <w:tab w:val="num" w:pos="3360"/>
        </w:tabs>
        <w:ind w:left="3360" w:hanging="420"/>
      </w:pPr>
      <w:rPr>
        <w:rFonts w:ascii="Times New Roman" w:hAnsi="Times New Roman" w:cs="Times New Roman"/>
      </w:rPr>
    </w:lvl>
    <w:lvl w:ilvl="6" w:tplc="0409000F">
      <w:start w:val="1"/>
      <w:numFmt w:val="decimal"/>
      <w:lvlText w:val="%7."/>
      <w:lvlJc w:val="left"/>
      <w:pPr>
        <w:tabs>
          <w:tab w:val="num" w:pos="3780"/>
        </w:tabs>
        <w:ind w:left="3780" w:hanging="420"/>
      </w:pPr>
      <w:rPr>
        <w:rFonts w:ascii="Times New Roman" w:hAnsi="Times New Roman" w:cs="Times New Roman"/>
      </w:rPr>
    </w:lvl>
    <w:lvl w:ilvl="7" w:tplc="04090017">
      <w:start w:val="1"/>
      <w:numFmt w:val="aiueoFullWidth"/>
      <w:lvlText w:val="(%8)"/>
      <w:lvlJc w:val="left"/>
      <w:pPr>
        <w:tabs>
          <w:tab w:val="num" w:pos="4200"/>
        </w:tabs>
        <w:ind w:left="4200" w:hanging="420"/>
      </w:pPr>
      <w:rPr>
        <w:rFonts w:ascii="Times New Roman" w:hAnsi="Times New Roman" w:cs="Times New Roman"/>
      </w:rPr>
    </w:lvl>
    <w:lvl w:ilvl="8" w:tplc="04090011">
      <w:start w:val="1"/>
      <w:numFmt w:val="decimalEnclosedCircle"/>
      <w:lvlText w:val="%9"/>
      <w:lvlJc w:val="left"/>
      <w:pPr>
        <w:tabs>
          <w:tab w:val="num" w:pos="4620"/>
        </w:tabs>
        <w:ind w:left="4620" w:hanging="420"/>
      </w:pPr>
      <w:rPr>
        <w:rFonts w:ascii="Times New Roman" w:hAnsi="Times New Roman" w:cs="Times New Roman"/>
      </w:rPr>
    </w:lvl>
  </w:abstractNum>
  <w:num w:numId="1">
    <w:abstractNumId w:val="11"/>
  </w:num>
  <w:num w:numId="2">
    <w:abstractNumId w:val="3"/>
  </w:num>
  <w:num w:numId="3">
    <w:abstractNumId w:val="15"/>
  </w:num>
  <w:num w:numId="4">
    <w:abstractNumId w:val="4"/>
  </w:num>
  <w:num w:numId="5">
    <w:abstractNumId w:val="10"/>
  </w:num>
  <w:num w:numId="6">
    <w:abstractNumId w:val="1"/>
  </w:num>
  <w:num w:numId="7">
    <w:abstractNumId w:val="5"/>
  </w:num>
  <w:num w:numId="8">
    <w:abstractNumId w:val="8"/>
  </w:num>
  <w:num w:numId="9">
    <w:abstractNumId w:val="2"/>
  </w:num>
  <w:num w:numId="10">
    <w:abstractNumId w:val="16"/>
  </w:num>
  <w:num w:numId="11">
    <w:abstractNumId w:val="0"/>
  </w:num>
  <w:num w:numId="12">
    <w:abstractNumId w:val="13"/>
  </w:num>
  <w:num w:numId="13">
    <w:abstractNumId w:val="7"/>
  </w:num>
  <w:num w:numId="14">
    <w:abstractNumId w:val="6"/>
  </w:num>
  <w:num w:numId="15">
    <w:abstractNumId w:val="12"/>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3EE"/>
    <w:rsid w:val="00336381"/>
    <w:rsid w:val="005E22DE"/>
    <w:rsid w:val="00C603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pPr>
      <w:ind w:leftChars="400" w:left="84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rPr>
      <w:rFonts w:ascii="Times New Roman" w:hAnsi="Times New Roman" w:cs="Times New Roman"/>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pPr>
      <w:ind w:leftChars="400" w:left="84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rPr>
      <w:rFonts w:ascii="Times New Roman" w:hAnsi="Times New Roman" w:cs="Times New Roman"/>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512</Words>
  <Characters>2922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hgc</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take</cp:lastModifiedBy>
  <cp:revision>2</cp:revision>
  <dcterms:created xsi:type="dcterms:W3CDTF">2017-03-12T07:38:00Z</dcterms:created>
  <dcterms:modified xsi:type="dcterms:W3CDTF">2017-03-12T07:38:00Z</dcterms:modified>
</cp:coreProperties>
</file>