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36C" w:rsidRDefault="0044036C" w:rsidP="00326F12">
      <w:pPr>
        <w:spacing w:line="380" w:lineRule="exact"/>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介護現場における業務改善推進に向けた</w:t>
      </w:r>
      <w:r w:rsidR="005F2405">
        <w:rPr>
          <w:rFonts w:ascii="HG丸ｺﾞｼｯｸM-PRO" w:eastAsia="HG丸ｺﾞｼｯｸM-PRO" w:hAnsi="HG丸ｺﾞｼｯｸM-PRO" w:hint="eastAsia"/>
          <w:b/>
          <w:sz w:val="28"/>
          <w:szCs w:val="28"/>
        </w:rPr>
        <w:t>事例発表会について</w:t>
      </w:r>
      <w:r w:rsidR="00326F12">
        <w:rPr>
          <w:rFonts w:ascii="HG丸ｺﾞｼｯｸM-PRO" w:eastAsia="HG丸ｺﾞｼｯｸM-PRO" w:hAnsi="HG丸ｺﾞｼｯｸM-PRO"/>
          <w:b/>
          <w:sz w:val="28"/>
          <w:szCs w:val="28"/>
        </w:rPr>
        <w:t>（案）</w:t>
      </w:r>
      <w:bookmarkStart w:id="0" w:name="_GoBack"/>
      <w:bookmarkEnd w:id="0"/>
    </w:p>
    <w:p w:rsidR="00C915C4" w:rsidRPr="004604B5" w:rsidRDefault="00C915C4" w:rsidP="00C915C4">
      <w:pPr>
        <w:spacing w:line="380" w:lineRule="exact"/>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（たたき台）</w:t>
      </w:r>
    </w:p>
    <w:p w:rsidR="00E70FC7" w:rsidRDefault="00E70FC7" w:rsidP="00C915C4">
      <w:pPr>
        <w:spacing w:line="380" w:lineRule="exact"/>
        <w:rPr>
          <w:rFonts w:ascii="HG丸ｺﾞｼｯｸM-PRO" w:eastAsia="HG丸ｺﾞｼｯｸM-PRO" w:hAnsi="HG丸ｺﾞｼｯｸM-PRO" w:cs="TT3Ao00"/>
          <w:szCs w:val="21"/>
        </w:rPr>
      </w:pPr>
    </w:p>
    <w:p w:rsidR="0097526D" w:rsidRPr="0044036C" w:rsidRDefault="007420EA" w:rsidP="00C915C4">
      <w:pPr>
        <w:spacing w:line="380" w:lineRule="exact"/>
        <w:rPr>
          <w:rFonts w:ascii="HG丸ｺﾞｼｯｸM-PRO" w:eastAsia="HG丸ｺﾞｼｯｸM-PRO" w:hAnsi="HG丸ｺﾞｼｯｸM-PRO" w:cs="TT3Ao00"/>
          <w:sz w:val="22"/>
          <w:szCs w:val="21"/>
        </w:rPr>
      </w:pPr>
      <w:r w:rsidRPr="0044036C">
        <w:rPr>
          <w:rFonts w:ascii="HG丸ｺﾞｼｯｸM-PRO" w:eastAsia="HG丸ｺﾞｼｯｸM-PRO" w:hAnsi="HG丸ｺﾞｼｯｸM-PRO" w:cs="TT3Ao00" w:hint="eastAsia"/>
          <w:sz w:val="22"/>
          <w:szCs w:val="21"/>
        </w:rPr>
        <w:t xml:space="preserve">１　</w:t>
      </w:r>
      <w:r w:rsidR="0044036C">
        <w:rPr>
          <w:rFonts w:ascii="HG丸ｺﾞｼｯｸM-PRO" w:eastAsia="HG丸ｺﾞｼｯｸM-PRO" w:hAnsi="HG丸ｺﾞｼｯｸM-PRO" w:cs="TT3Ao00" w:hint="eastAsia"/>
          <w:sz w:val="22"/>
          <w:szCs w:val="21"/>
        </w:rPr>
        <w:t>目的</w:t>
      </w:r>
    </w:p>
    <w:p w:rsidR="0044036C" w:rsidRPr="0044036C" w:rsidRDefault="00F4082C" w:rsidP="00C915C4">
      <w:pPr>
        <w:spacing w:line="380" w:lineRule="exact"/>
        <w:ind w:left="220" w:hangingChars="100" w:hanging="220"/>
        <w:rPr>
          <w:rFonts w:ascii="HG丸ｺﾞｼｯｸM-PRO" w:eastAsia="HG丸ｺﾞｼｯｸM-PRO" w:hAnsi="HG丸ｺﾞｼｯｸM-PRO" w:cs="TT3Ao00"/>
          <w:sz w:val="22"/>
          <w:szCs w:val="21"/>
        </w:rPr>
      </w:pPr>
      <w:r w:rsidRPr="0044036C">
        <w:rPr>
          <w:rFonts w:ascii="HG丸ｺﾞｼｯｸM-PRO" w:eastAsia="HG丸ｺﾞｼｯｸM-PRO" w:hAnsi="HG丸ｺﾞｼｯｸM-PRO" w:cs="TT3Ao00" w:hint="eastAsia"/>
          <w:sz w:val="22"/>
          <w:szCs w:val="21"/>
        </w:rPr>
        <w:t xml:space="preserve">　　</w:t>
      </w:r>
      <w:r w:rsidR="0044036C" w:rsidRPr="0044036C">
        <w:rPr>
          <w:rFonts w:ascii="HG丸ｺﾞｼｯｸM-PRO" w:eastAsia="HG丸ｺﾞｼｯｸM-PRO" w:hAnsi="HG丸ｺﾞｼｯｸM-PRO" w:cs="TT3Ao00" w:hint="eastAsia"/>
          <w:sz w:val="22"/>
          <w:szCs w:val="21"/>
        </w:rPr>
        <w:t>生産年齢人口の減少で働き手の確保が一層難しくなる一方で、高齢者数の増加に伴い介護サービスの需要が高まるなど、大きく社会構造が変化して</w:t>
      </w:r>
      <w:r w:rsidR="004F3F38">
        <w:rPr>
          <w:rFonts w:ascii="HG丸ｺﾞｼｯｸM-PRO" w:eastAsia="HG丸ｺﾞｼｯｸM-PRO" w:hAnsi="HG丸ｺﾞｼｯｸM-PRO" w:cs="TT3Ao00" w:hint="eastAsia"/>
          <w:sz w:val="22"/>
          <w:szCs w:val="21"/>
        </w:rPr>
        <w:t>いるが、</w:t>
      </w:r>
      <w:r w:rsidR="0044036C" w:rsidRPr="0044036C">
        <w:rPr>
          <w:rFonts w:ascii="HG丸ｺﾞｼｯｸM-PRO" w:eastAsia="HG丸ｺﾞｼｯｸM-PRO" w:hAnsi="HG丸ｺﾞｼｯｸM-PRO" w:cs="TT3Ao00" w:hint="eastAsia"/>
          <w:sz w:val="22"/>
          <w:szCs w:val="21"/>
        </w:rPr>
        <w:t>地域で高齢者の方々の生活を支える介護現場においては、こうした人手不足等の状況下であっても、介護サービスの質を確保しながら必要な介護を提供していくことが求められる。</w:t>
      </w:r>
    </w:p>
    <w:p w:rsidR="00C915C4" w:rsidRPr="0044036C" w:rsidRDefault="0044036C" w:rsidP="00C915C4">
      <w:pPr>
        <w:spacing w:line="380" w:lineRule="exact"/>
        <w:ind w:leftChars="100" w:left="210" w:firstLineChars="100" w:firstLine="220"/>
        <w:rPr>
          <w:rFonts w:ascii="HG丸ｺﾞｼｯｸM-PRO" w:eastAsia="HG丸ｺﾞｼｯｸM-PRO" w:hAnsi="HG丸ｺﾞｼｯｸM-PRO" w:cs="TT3Ao00"/>
          <w:b/>
          <w:sz w:val="22"/>
          <w:szCs w:val="21"/>
        </w:rPr>
      </w:pPr>
      <w:r w:rsidRPr="0044036C">
        <w:rPr>
          <w:rFonts w:ascii="HG丸ｺﾞｼｯｸM-PRO" w:eastAsia="HG丸ｺﾞｼｯｸM-PRO" w:hAnsi="HG丸ｺﾞｼｯｸM-PRO" w:cs="TT3Ao00" w:hint="eastAsia"/>
          <w:sz w:val="22"/>
          <w:szCs w:val="21"/>
        </w:rPr>
        <w:t>この喫緊の課題に対応していくために、現行業務の進め方等を点検し、職場環境の改善、業務の流れの再構築、介護現場における業務改善の取組</w:t>
      </w:r>
      <w:r w:rsidR="004F3F38">
        <w:rPr>
          <w:rFonts w:ascii="HG丸ｺﾞｼｯｸM-PRO" w:eastAsia="HG丸ｺﾞｼｯｸM-PRO" w:hAnsi="HG丸ｺﾞｼｯｸM-PRO" w:cs="TT3Ao00" w:hint="eastAsia"/>
          <w:sz w:val="22"/>
          <w:szCs w:val="21"/>
        </w:rPr>
        <w:t>が必要であり、</w:t>
      </w:r>
      <w:r w:rsidR="005F2405">
        <w:rPr>
          <w:rFonts w:ascii="HG丸ｺﾞｼｯｸM-PRO" w:eastAsia="HG丸ｺﾞｼｯｸM-PRO" w:hAnsi="HG丸ｺﾞｼｯｸM-PRO" w:cs="TT3Ao00" w:hint="eastAsia"/>
          <w:sz w:val="22"/>
          <w:szCs w:val="21"/>
        </w:rPr>
        <w:t>道内事業所の取り組み内容を横展開していく</w:t>
      </w:r>
      <w:r w:rsidR="004F3F38">
        <w:rPr>
          <w:rFonts w:ascii="HG丸ｺﾞｼｯｸM-PRO" w:eastAsia="HG丸ｺﾞｼｯｸM-PRO" w:hAnsi="HG丸ｺﾞｼｯｸM-PRO" w:cs="TT3Ao00" w:hint="eastAsia"/>
          <w:sz w:val="22"/>
          <w:szCs w:val="21"/>
        </w:rPr>
        <w:t>。</w:t>
      </w:r>
    </w:p>
    <w:p w:rsidR="0097526D" w:rsidRDefault="0097526D" w:rsidP="00C915C4">
      <w:pPr>
        <w:spacing w:line="380" w:lineRule="exact"/>
        <w:rPr>
          <w:rFonts w:ascii="HG丸ｺﾞｼｯｸM-PRO" w:eastAsia="HG丸ｺﾞｼｯｸM-PRO" w:hAnsi="HG丸ｺﾞｼｯｸM-PRO" w:cs="TT3Ao00"/>
          <w:sz w:val="22"/>
          <w:szCs w:val="21"/>
        </w:rPr>
      </w:pPr>
    </w:p>
    <w:p w:rsidR="005F2405" w:rsidRDefault="005F2405"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sz w:val="22"/>
          <w:szCs w:val="21"/>
        </w:rPr>
        <w:t>２　発表者</w:t>
      </w:r>
    </w:p>
    <w:p w:rsidR="005F2405" w:rsidRDefault="005F2405"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sz w:val="22"/>
          <w:szCs w:val="21"/>
        </w:rPr>
        <w:t xml:space="preserve">　　</w:t>
      </w:r>
      <w:r>
        <w:rPr>
          <w:rFonts w:ascii="HG丸ｺﾞｼｯｸM-PRO" w:eastAsia="HG丸ｺﾞｼｯｸM-PRO" w:hAnsi="HG丸ｺﾞｼｯｸM-PRO" w:cs="TT3Ao00" w:hint="eastAsia"/>
          <w:sz w:val="22"/>
          <w:szCs w:val="21"/>
        </w:rPr>
        <w:t>令和３年度介護事業所業務改善支援モデル事業のモデル事業所及びコンサルタント</w:t>
      </w:r>
    </w:p>
    <w:p w:rsidR="005F2405" w:rsidRPr="0044036C" w:rsidRDefault="005F2405" w:rsidP="00C915C4">
      <w:pPr>
        <w:spacing w:line="380" w:lineRule="exact"/>
        <w:rPr>
          <w:rFonts w:ascii="HG丸ｺﾞｼｯｸM-PRO" w:eastAsia="HG丸ｺﾞｼｯｸM-PRO" w:hAnsi="HG丸ｺﾞｼｯｸM-PRO" w:cs="TT3Ao00"/>
          <w:sz w:val="22"/>
          <w:szCs w:val="21"/>
        </w:rPr>
      </w:pPr>
    </w:p>
    <w:p w:rsidR="0044036C" w:rsidRDefault="005F2405"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３</w:t>
      </w:r>
      <w:r w:rsidR="007420EA" w:rsidRPr="0044036C">
        <w:rPr>
          <w:rFonts w:ascii="HG丸ｺﾞｼｯｸM-PRO" w:eastAsia="HG丸ｺﾞｼｯｸM-PRO" w:hAnsi="HG丸ｺﾞｼｯｸM-PRO" w:cs="TT3Ao00" w:hint="eastAsia"/>
          <w:sz w:val="22"/>
          <w:szCs w:val="21"/>
        </w:rPr>
        <w:t xml:space="preserve">　</w:t>
      </w:r>
      <w:r>
        <w:rPr>
          <w:rFonts w:ascii="HG丸ｺﾞｼｯｸM-PRO" w:eastAsia="HG丸ｺﾞｼｯｸM-PRO" w:hAnsi="HG丸ｺﾞｼｯｸM-PRO" w:cs="TT3Ao00" w:hint="eastAsia"/>
          <w:sz w:val="22"/>
          <w:szCs w:val="21"/>
        </w:rPr>
        <w:t>実施</w:t>
      </w:r>
      <w:r w:rsidR="0044036C">
        <w:rPr>
          <w:rFonts w:ascii="HG丸ｺﾞｼｯｸM-PRO" w:eastAsia="HG丸ｺﾞｼｯｸM-PRO" w:hAnsi="HG丸ｺﾞｼｯｸM-PRO" w:cs="TT3Ao00" w:hint="eastAsia"/>
          <w:sz w:val="22"/>
          <w:szCs w:val="21"/>
        </w:rPr>
        <w:t>時期</w:t>
      </w:r>
    </w:p>
    <w:p w:rsidR="0044036C" w:rsidRDefault="0044036C"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 xml:space="preserve">　　令和</w:t>
      </w:r>
      <w:r w:rsidR="00CA1580">
        <w:rPr>
          <w:rFonts w:ascii="HG丸ｺﾞｼｯｸM-PRO" w:eastAsia="HG丸ｺﾞｼｯｸM-PRO" w:hAnsi="HG丸ｺﾞｼｯｸM-PRO" w:cs="TT3Ao00" w:hint="eastAsia"/>
          <w:sz w:val="22"/>
          <w:szCs w:val="21"/>
        </w:rPr>
        <w:t>４</w:t>
      </w:r>
      <w:r>
        <w:rPr>
          <w:rFonts w:ascii="HG丸ｺﾞｼｯｸM-PRO" w:eastAsia="HG丸ｺﾞｼｯｸM-PRO" w:hAnsi="HG丸ｺﾞｼｯｸM-PRO" w:cs="TT3Ao00" w:hint="eastAsia"/>
          <w:sz w:val="22"/>
          <w:szCs w:val="21"/>
        </w:rPr>
        <w:t>年３月</w:t>
      </w:r>
    </w:p>
    <w:p w:rsidR="00C915C4" w:rsidRDefault="00C915C4" w:rsidP="00C915C4">
      <w:pPr>
        <w:spacing w:line="380" w:lineRule="exact"/>
        <w:rPr>
          <w:rFonts w:ascii="HG丸ｺﾞｼｯｸM-PRO" w:eastAsia="HG丸ｺﾞｼｯｸM-PRO" w:hAnsi="HG丸ｺﾞｼｯｸM-PRO" w:cs="TT3Ao00"/>
          <w:sz w:val="22"/>
          <w:szCs w:val="21"/>
        </w:rPr>
      </w:pPr>
    </w:p>
    <w:p w:rsidR="00C915C4" w:rsidRDefault="005F2405"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４</w:t>
      </w:r>
      <w:r w:rsidR="00C915C4">
        <w:rPr>
          <w:rFonts w:ascii="HG丸ｺﾞｼｯｸM-PRO" w:eastAsia="HG丸ｺﾞｼｯｸM-PRO" w:hAnsi="HG丸ｺﾞｼｯｸM-PRO" w:cs="TT3Ao00" w:hint="eastAsia"/>
          <w:sz w:val="22"/>
          <w:szCs w:val="21"/>
        </w:rPr>
        <w:t xml:space="preserve">　</w:t>
      </w:r>
      <w:r>
        <w:rPr>
          <w:rFonts w:ascii="HG丸ｺﾞｼｯｸM-PRO" w:eastAsia="HG丸ｺﾞｼｯｸM-PRO" w:hAnsi="HG丸ｺﾞｼｯｸM-PRO" w:cs="TT3Ao00" w:hint="eastAsia"/>
          <w:sz w:val="22"/>
          <w:szCs w:val="21"/>
        </w:rPr>
        <w:t>実施</w:t>
      </w:r>
      <w:r w:rsidR="00C915C4">
        <w:rPr>
          <w:rFonts w:ascii="HG丸ｺﾞｼｯｸM-PRO" w:eastAsia="HG丸ｺﾞｼｯｸM-PRO" w:hAnsi="HG丸ｺﾞｼｯｸM-PRO" w:cs="TT3Ao00" w:hint="eastAsia"/>
          <w:sz w:val="22"/>
          <w:szCs w:val="21"/>
        </w:rPr>
        <w:t>方法</w:t>
      </w:r>
    </w:p>
    <w:p w:rsidR="00C915C4" w:rsidRDefault="00C915C4"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 xml:space="preserve">　　</w:t>
      </w:r>
      <w:proofErr w:type="spellStart"/>
      <w:r w:rsidR="005F2405">
        <w:rPr>
          <w:rFonts w:ascii="HG丸ｺﾞｼｯｸM-PRO" w:eastAsia="HG丸ｺﾞｼｯｸM-PRO" w:hAnsi="HG丸ｺﾞｼｯｸM-PRO" w:cs="TT3Ao00"/>
          <w:sz w:val="22"/>
          <w:szCs w:val="21"/>
        </w:rPr>
        <w:t>y</w:t>
      </w:r>
      <w:r w:rsidR="005F2405">
        <w:rPr>
          <w:rFonts w:ascii="HG丸ｺﾞｼｯｸM-PRO" w:eastAsia="HG丸ｺﾞｼｯｸM-PRO" w:hAnsi="HG丸ｺﾞｼｯｸM-PRO" w:cs="TT3Ao00" w:hint="eastAsia"/>
          <w:sz w:val="22"/>
          <w:szCs w:val="21"/>
        </w:rPr>
        <w:t>outube</w:t>
      </w:r>
      <w:proofErr w:type="spellEnd"/>
      <w:r w:rsidR="005F2405">
        <w:rPr>
          <w:rFonts w:ascii="HG丸ｺﾞｼｯｸM-PRO" w:eastAsia="HG丸ｺﾞｼｯｸM-PRO" w:hAnsi="HG丸ｺﾞｼｯｸM-PRO" w:cs="TT3Ao00" w:hint="eastAsia"/>
          <w:sz w:val="22"/>
          <w:szCs w:val="21"/>
        </w:rPr>
        <w:t>による</w:t>
      </w:r>
      <w:r w:rsidR="00532827">
        <w:rPr>
          <w:rFonts w:ascii="HG丸ｺﾞｼｯｸM-PRO" w:eastAsia="HG丸ｺﾞｼｯｸM-PRO" w:hAnsi="HG丸ｺﾞｼｯｸM-PRO" w:cs="TT3Ao00" w:hint="eastAsia"/>
          <w:sz w:val="22"/>
          <w:szCs w:val="21"/>
        </w:rPr>
        <w:t>配信</w:t>
      </w:r>
    </w:p>
    <w:p w:rsidR="0044036C" w:rsidRDefault="0044036C" w:rsidP="00C915C4">
      <w:pPr>
        <w:spacing w:line="380" w:lineRule="exact"/>
        <w:rPr>
          <w:rFonts w:ascii="HG丸ｺﾞｼｯｸM-PRO" w:eastAsia="HG丸ｺﾞｼｯｸM-PRO" w:hAnsi="HG丸ｺﾞｼｯｸM-PRO" w:cs="TT3Ao00"/>
          <w:sz w:val="22"/>
          <w:szCs w:val="21"/>
        </w:rPr>
      </w:pPr>
    </w:p>
    <w:p w:rsidR="0044036C" w:rsidRDefault="005F2405"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５</w:t>
      </w:r>
      <w:r w:rsidR="0044036C">
        <w:rPr>
          <w:rFonts w:ascii="HG丸ｺﾞｼｯｸM-PRO" w:eastAsia="HG丸ｺﾞｼｯｸM-PRO" w:hAnsi="HG丸ｺﾞｼｯｸM-PRO" w:cs="TT3Ao00" w:hint="eastAsia"/>
          <w:sz w:val="22"/>
          <w:szCs w:val="21"/>
        </w:rPr>
        <w:t xml:space="preserve">　</w:t>
      </w:r>
      <w:r>
        <w:rPr>
          <w:rFonts w:ascii="HG丸ｺﾞｼｯｸM-PRO" w:eastAsia="HG丸ｺﾞｼｯｸM-PRO" w:hAnsi="HG丸ｺﾞｼｯｸM-PRO" w:cs="TT3Ao00" w:hint="eastAsia"/>
          <w:sz w:val="22"/>
          <w:szCs w:val="21"/>
        </w:rPr>
        <w:t>実施</w:t>
      </w:r>
      <w:r w:rsidR="0044036C">
        <w:rPr>
          <w:rFonts w:ascii="HG丸ｺﾞｼｯｸM-PRO" w:eastAsia="HG丸ｺﾞｼｯｸM-PRO" w:hAnsi="HG丸ｺﾞｼｯｸM-PRO" w:cs="TT3Ao00" w:hint="eastAsia"/>
          <w:sz w:val="22"/>
          <w:szCs w:val="21"/>
        </w:rPr>
        <w:t>内容</w:t>
      </w:r>
    </w:p>
    <w:p w:rsidR="00C915C4" w:rsidRDefault="005F2405" w:rsidP="00C915C4">
      <w:pPr>
        <w:spacing w:line="380" w:lineRule="exact"/>
        <w:ind w:leftChars="100" w:left="210" w:firstLineChars="100" w:firstLine="220"/>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w:t>
      </w:r>
      <w:r w:rsidR="00C915C4">
        <w:rPr>
          <w:rFonts w:ascii="HG丸ｺﾞｼｯｸM-PRO" w:eastAsia="HG丸ｺﾞｼｯｸM-PRO" w:hAnsi="HG丸ｺﾞｼｯｸM-PRO" w:cs="TT3Ao00" w:hint="eastAsia"/>
          <w:sz w:val="22"/>
          <w:szCs w:val="21"/>
        </w:rPr>
        <w:t>事例発表</w:t>
      </w:r>
    </w:p>
    <w:p w:rsidR="00C915C4" w:rsidRDefault="00C915C4" w:rsidP="00C915C4">
      <w:pPr>
        <w:spacing w:line="380" w:lineRule="exact"/>
        <w:ind w:leftChars="100" w:left="210" w:firstLineChars="200" w:firstLine="440"/>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 xml:space="preserve">ガイドラインによる業務改善等実施事業所（モデル事業所）　</w:t>
      </w:r>
      <w:r w:rsidR="005F2405">
        <w:rPr>
          <w:rFonts w:ascii="HG丸ｺﾞｼｯｸM-PRO" w:eastAsia="HG丸ｺﾞｼｯｸM-PRO" w:hAnsi="HG丸ｺﾞｼｯｸM-PRO" w:cs="TT3Ao00" w:hint="eastAsia"/>
          <w:sz w:val="22"/>
          <w:szCs w:val="21"/>
        </w:rPr>
        <w:t>６</w:t>
      </w:r>
      <w:r>
        <w:rPr>
          <w:rFonts w:ascii="HG丸ｺﾞｼｯｸM-PRO" w:eastAsia="HG丸ｺﾞｼｯｸM-PRO" w:hAnsi="HG丸ｺﾞｼｯｸM-PRO" w:cs="TT3Ao00" w:hint="eastAsia"/>
          <w:sz w:val="22"/>
          <w:szCs w:val="21"/>
        </w:rPr>
        <w:t xml:space="preserve">事業所　</w:t>
      </w:r>
    </w:p>
    <w:p w:rsidR="0044036C" w:rsidRDefault="005F2405" w:rsidP="00C915C4">
      <w:pPr>
        <w:spacing w:line="380" w:lineRule="exact"/>
        <w:ind w:leftChars="100" w:left="210" w:firstLineChars="100" w:firstLine="220"/>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w:t>
      </w:r>
      <w:r w:rsidR="00C915C4">
        <w:rPr>
          <w:rFonts w:ascii="HG丸ｺﾞｼｯｸM-PRO" w:eastAsia="HG丸ｺﾞｼｯｸM-PRO" w:hAnsi="HG丸ｺﾞｼｯｸM-PRO" w:cs="TT3Ao00" w:hint="eastAsia"/>
          <w:sz w:val="22"/>
          <w:szCs w:val="21"/>
        </w:rPr>
        <w:t>意見交換</w:t>
      </w:r>
    </w:p>
    <w:p w:rsidR="00C915C4" w:rsidRPr="0044036C" w:rsidRDefault="00C915C4" w:rsidP="00C915C4">
      <w:pPr>
        <w:spacing w:line="380" w:lineRule="exact"/>
        <w:rPr>
          <w:rFonts w:ascii="HG丸ｺﾞｼｯｸM-PRO" w:eastAsia="HG丸ｺﾞｼｯｸM-PRO" w:hAnsi="HG丸ｺﾞｼｯｸM-PRO" w:cs="TT3Ao00"/>
          <w:sz w:val="22"/>
          <w:szCs w:val="21"/>
        </w:rPr>
      </w:pPr>
      <w:r>
        <w:rPr>
          <w:rFonts w:ascii="HG丸ｺﾞｼｯｸM-PRO" w:eastAsia="HG丸ｺﾞｼｯｸM-PRO" w:hAnsi="HG丸ｺﾞｼｯｸM-PRO" w:cs="TT3Ao00" w:hint="eastAsia"/>
          <w:sz w:val="22"/>
          <w:szCs w:val="21"/>
        </w:rPr>
        <w:t xml:space="preserve">　　</w:t>
      </w:r>
    </w:p>
    <w:sectPr w:rsidR="00C915C4" w:rsidRPr="0044036C" w:rsidSect="004604B5">
      <w:headerReference w:type="default" r:id="rId6"/>
      <w:pgSz w:w="11906" w:h="16838" w:code="9"/>
      <w:pgMar w:top="1985" w:right="1418" w:bottom="1701" w:left="1418" w:header="851" w:footer="992" w:gutter="0"/>
      <w:cols w:space="425"/>
      <w:docGrid w:type="lines" w:linePitch="2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4B5" w:rsidRDefault="004604B5" w:rsidP="004604B5">
      <w:r>
        <w:separator/>
      </w:r>
    </w:p>
  </w:endnote>
  <w:endnote w:type="continuationSeparator" w:id="0">
    <w:p w:rsidR="004604B5" w:rsidRDefault="004604B5" w:rsidP="0046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T3Ao00">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4B5" w:rsidRDefault="004604B5" w:rsidP="004604B5">
      <w:r>
        <w:separator/>
      </w:r>
    </w:p>
  </w:footnote>
  <w:footnote w:type="continuationSeparator" w:id="0">
    <w:p w:rsidR="004604B5" w:rsidRDefault="004604B5" w:rsidP="0046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B5" w:rsidRDefault="004604B5">
    <w:pPr>
      <w:pStyle w:val="a5"/>
    </w:pPr>
    <w:r>
      <w:rPr>
        <w:rFonts w:ascii="ＭＳ Ｐゴシック" w:eastAsia="ＭＳ Ｐゴシック" w:hAnsi="ＭＳ Ｐゴシック"/>
        <w:noProof/>
        <w:sz w:val="26"/>
        <w:szCs w:val="26"/>
      </w:rPr>
      <mc:AlternateContent>
        <mc:Choice Requires="wps">
          <w:drawing>
            <wp:anchor distT="0" distB="0" distL="114300" distR="114300" simplePos="0" relativeHeight="251659264" behindDoc="0" locked="0" layoutInCell="1" allowOverlap="1" wp14:anchorId="3552B694" wp14:editId="41331DE3">
              <wp:simplePos x="0" y="0"/>
              <wp:positionH relativeFrom="column">
                <wp:posOffset>5062220</wp:posOffset>
              </wp:positionH>
              <wp:positionV relativeFrom="paragraph">
                <wp:posOffset>383540</wp:posOffset>
              </wp:positionV>
              <wp:extent cx="771525" cy="332509"/>
              <wp:effectExtent l="0" t="0" r="28575" b="10795"/>
              <wp:wrapNone/>
              <wp:docPr id="2" name="正方形/長方形 2"/>
              <wp:cNvGraphicFramePr/>
              <a:graphic xmlns:a="http://schemas.openxmlformats.org/drawingml/2006/main">
                <a:graphicData uri="http://schemas.microsoft.com/office/word/2010/wordprocessingShape">
                  <wps:wsp>
                    <wps:cNvSpPr/>
                    <wps:spPr>
                      <a:xfrm>
                        <a:off x="0" y="0"/>
                        <a:ext cx="771525" cy="33250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604B5" w:rsidRPr="00261F21" w:rsidRDefault="004604B5" w:rsidP="004604B5">
                          <w:pPr>
                            <w:jc w:val="center"/>
                            <w:rPr>
                              <w:rFonts w:ascii="ＭＳ Ｐ明朝" w:eastAsia="ＭＳ Ｐ明朝" w:hAnsi="ＭＳ Ｐ明朝"/>
                              <w:sz w:val="28"/>
                              <w:szCs w:val="28"/>
                            </w:rPr>
                          </w:pPr>
                          <w:r w:rsidRPr="00261F21">
                            <w:rPr>
                              <w:rFonts w:ascii="ＭＳ Ｐ明朝" w:eastAsia="ＭＳ Ｐ明朝" w:hAnsi="ＭＳ Ｐ明朝" w:hint="eastAsia"/>
                              <w:sz w:val="28"/>
                              <w:szCs w:val="28"/>
                            </w:rPr>
                            <w:t>資料</w:t>
                          </w:r>
                          <w:r w:rsidR="00402BB1">
                            <w:rPr>
                              <w:rFonts w:ascii="ＭＳ Ｐ明朝" w:eastAsia="ＭＳ Ｐ明朝" w:hAnsi="ＭＳ Ｐ明朝" w:hint="eastAsia"/>
                              <w:sz w:val="28"/>
                              <w:szCs w:val="28"/>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2B694" id="正方形/長方形 2" o:spid="_x0000_s1026" style="position:absolute;left:0;text-align:left;margin-left:398.6pt;margin-top:30.2pt;width:60.75pt;height:2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" fillcolor="white [3201]" strokecolor="black [3213]" strokeweight="1pt">
              <v:textbox>
                <w:txbxContent>
                  <w:p w:rsidR="004604B5" w:rsidRPr="00261F21" w:rsidRDefault="004604B5" w:rsidP="004604B5">
                    <w:pPr>
                      <w:jc w:val="center"/>
                      <w:rPr>
                        <w:rFonts w:ascii="ＭＳ Ｐ明朝" w:eastAsia="ＭＳ Ｐ明朝" w:hAnsi="ＭＳ Ｐ明朝"/>
                        <w:sz w:val="28"/>
                        <w:szCs w:val="28"/>
                      </w:rPr>
                    </w:pPr>
                    <w:r w:rsidRPr="00261F21">
                      <w:rPr>
                        <w:rFonts w:ascii="ＭＳ Ｐ明朝" w:eastAsia="ＭＳ Ｐ明朝" w:hAnsi="ＭＳ Ｐ明朝" w:hint="eastAsia"/>
                        <w:sz w:val="28"/>
                        <w:szCs w:val="28"/>
                      </w:rPr>
                      <w:t>資料</w:t>
                    </w:r>
                    <w:r w:rsidR="00402BB1">
                      <w:rPr>
                        <w:rFonts w:ascii="ＭＳ Ｐ明朝" w:eastAsia="ＭＳ Ｐ明朝" w:hAnsi="ＭＳ Ｐ明朝" w:hint="eastAsia"/>
                        <w:sz w:val="28"/>
                        <w:szCs w:val="28"/>
                      </w:rPr>
                      <w:t>8</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4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A24"/>
    <w:rsid w:val="00023287"/>
    <w:rsid w:val="00093F80"/>
    <w:rsid w:val="0012642B"/>
    <w:rsid w:val="00213343"/>
    <w:rsid w:val="00261F21"/>
    <w:rsid w:val="002C2014"/>
    <w:rsid w:val="00326F12"/>
    <w:rsid w:val="00402BB1"/>
    <w:rsid w:val="0044036C"/>
    <w:rsid w:val="004604B5"/>
    <w:rsid w:val="004F3F38"/>
    <w:rsid w:val="00532827"/>
    <w:rsid w:val="005A1591"/>
    <w:rsid w:val="005F2405"/>
    <w:rsid w:val="007420EA"/>
    <w:rsid w:val="008B1A24"/>
    <w:rsid w:val="0097526D"/>
    <w:rsid w:val="009C060E"/>
    <w:rsid w:val="009F7A95"/>
    <w:rsid w:val="00A30893"/>
    <w:rsid w:val="00C13A21"/>
    <w:rsid w:val="00C915C4"/>
    <w:rsid w:val="00CA1580"/>
    <w:rsid w:val="00D510D1"/>
    <w:rsid w:val="00E30FF3"/>
    <w:rsid w:val="00E55D98"/>
    <w:rsid w:val="00E70FC7"/>
    <w:rsid w:val="00F4082C"/>
    <w:rsid w:val="00F82547"/>
    <w:rsid w:val="00FE0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C31D423B-DDCA-46DE-A17D-FA622D048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52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526D"/>
    <w:rPr>
      <w:rFonts w:asciiTheme="majorHAnsi" w:eastAsiaTheme="majorEastAsia" w:hAnsiTheme="majorHAnsi" w:cstheme="majorBidi"/>
      <w:sz w:val="18"/>
      <w:szCs w:val="18"/>
    </w:rPr>
  </w:style>
  <w:style w:type="paragraph" w:styleId="a5">
    <w:name w:val="header"/>
    <w:basedOn w:val="a"/>
    <w:link w:val="a6"/>
    <w:uiPriority w:val="99"/>
    <w:unhideWhenUsed/>
    <w:rsid w:val="004604B5"/>
    <w:pPr>
      <w:tabs>
        <w:tab w:val="center" w:pos="4252"/>
        <w:tab w:val="right" w:pos="8504"/>
      </w:tabs>
      <w:snapToGrid w:val="0"/>
    </w:pPr>
  </w:style>
  <w:style w:type="character" w:customStyle="1" w:styleId="a6">
    <w:name w:val="ヘッダー (文字)"/>
    <w:basedOn w:val="a0"/>
    <w:link w:val="a5"/>
    <w:uiPriority w:val="99"/>
    <w:rsid w:val="004604B5"/>
  </w:style>
  <w:style w:type="paragraph" w:styleId="a7">
    <w:name w:val="footer"/>
    <w:basedOn w:val="a"/>
    <w:link w:val="a8"/>
    <w:uiPriority w:val="99"/>
    <w:unhideWhenUsed/>
    <w:rsid w:val="004604B5"/>
    <w:pPr>
      <w:tabs>
        <w:tab w:val="center" w:pos="4252"/>
        <w:tab w:val="right" w:pos="8504"/>
      </w:tabs>
      <w:snapToGrid w:val="0"/>
    </w:pPr>
  </w:style>
  <w:style w:type="character" w:customStyle="1" w:styleId="a8">
    <w:name w:val="フッター (文字)"/>
    <w:basedOn w:val="a0"/>
    <w:link w:val="a7"/>
    <w:uiPriority w:val="99"/>
    <w:rsid w:val="004604B5"/>
  </w:style>
  <w:style w:type="table" w:styleId="a9">
    <w:name w:val="Table Grid"/>
    <w:basedOn w:val="a1"/>
    <w:uiPriority w:val="39"/>
    <w:rsid w:val="00E30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44036C"/>
  </w:style>
  <w:style w:type="character" w:customStyle="1" w:styleId="ab">
    <w:name w:val="日付 (文字)"/>
    <w:basedOn w:val="a0"/>
    <w:link w:val="aa"/>
    <w:uiPriority w:val="99"/>
    <w:semiHidden/>
    <w:rsid w:val="00440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坂口＿翔馬</dc:creator>
  <cp:keywords/>
  <dc:description/>
  <cp:lastModifiedBy>渡邉＿弓子（福祉人材Ｇ）</cp:lastModifiedBy>
  <cp:revision>17</cp:revision>
  <cp:lastPrinted>2022-01-24T23:53:00Z</cp:lastPrinted>
  <dcterms:created xsi:type="dcterms:W3CDTF">2020-08-12T01:17:00Z</dcterms:created>
  <dcterms:modified xsi:type="dcterms:W3CDTF">2022-01-24T23:54:00Z</dcterms:modified>
</cp:coreProperties>
</file>